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一、中共秦皇岛市海港区委宣传部本级收支预算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05"/>
        <w:gridCol w:w="3510"/>
        <w:gridCol w:w="2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605" w:type="dxa"/>
            <w:tcBorders>
              <w:top w:val="single" w:color="FFFFFF" w:sz="6" w:space="0"/>
              <w:left w:val="single" w:color="FFFFFF" w:sz="6" w:space="0"/>
              <w:right w:val="single" w:color="FFFFFF" w:sz="6" w:space="0"/>
            </w:tcBorders>
            <w:vAlign w:val="center"/>
          </w:tcPr>
          <w:p>
            <w:pPr>
              <w:pStyle w:val="8"/>
            </w:pPr>
            <w:r>
              <w:t>预算年度：2024</w:t>
            </w:r>
          </w:p>
        </w:tc>
        <w:tc>
          <w:tcPr>
            <w:tcW w:w="62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564" w:type="dxa"/>
            <w:gridSpan w:val="2"/>
            <w:vAlign w:val="center"/>
          </w:tcPr>
          <w:p>
            <w:pPr>
              <w:pStyle w:val="10"/>
            </w:pPr>
            <w:r>
              <w:t>收入</w:t>
            </w:r>
          </w:p>
        </w:tc>
        <w:tc>
          <w:tcPr>
            <w:tcW w:w="627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605" w:type="dxa"/>
            <w:vAlign w:val="center"/>
          </w:tcPr>
          <w:p>
            <w:pPr>
              <w:pStyle w:val="10"/>
            </w:pPr>
            <w:r>
              <w:t>预算数</w:t>
            </w:r>
          </w:p>
        </w:tc>
        <w:tc>
          <w:tcPr>
            <w:tcW w:w="3510" w:type="dxa"/>
            <w:vAlign w:val="center"/>
          </w:tcPr>
          <w:p>
            <w:pPr>
              <w:pStyle w:val="10"/>
            </w:pPr>
            <w:r>
              <w:t>项  目</w:t>
            </w:r>
          </w:p>
        </w:tc>
        <w:tc>
          <w:tcPr>
            <w:tcW w:w="276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605" w:type="dxa"/>
            <w:vAlign w:val="center"/>
          </w:tcPr>
          <w:p>
            <w:pPr>
              <w:pStyle w:val="10"/>
            </w:pPr>
            <w:r>
              <w:t>2</w:t>
            </w:r>
          </w:p>
        </w:tc>
        <w:tc>
          <w:tcPr>
            <w:tcW w:w="3510" w:type="dxa"/>
            <w:vAlign w:val="center"/>
          </w:tcPr>
          <w:p>
            <w:pPr>
              <w:pStyle w:val="10"/>
            </w:pPr>
            <w:r>
              <w:t>3</w:t>
            </w:r>
          </w:p>
        </w:tc>
        <w:tc>
          <w:tcPr>
            <w:tcW w:w="276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605" w:type="dxa"/>
            <w:vAlign w:val="center"/>
          </w:tcPr>
          <w:p>
            <w:pPr>
              <w:pStyle w:val="11"/>
            </w:pPr>
            <w:r>
              <w:t>2374.43</w:t>
            </w:r>
          </w:p>
        </w:tc>
        <w:tc>
          <w:tcPr>
            <w:tcW w:w="3510" w:type="dxa"/>
            <w:vAlign w:val="center"/>
          </w:tcPr>
          <w:p>
            <w:pPr>
              <w:pStyle w:val="12"/>
            </w:pPr>
            <w:r>
              <w:t>一、一般公共服务支出</w:t>
            </w:r>
          </w:p>
        </w:tc>
        <w:tc>
          <w:tcPr>
            <w:tcW w:w="2762" w:type="dxa"/>
            <w:vAlign w:val="center"/>
          </w:tcPr>
          <w:p>
            <w:pPr>
              <w:pStyle w:val="11"/>
            </w:pPr>
            <w:r>
              <w:t>2204.67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605" w:type="dxa"/>
            <w:vAlign w:val="center"/>
          </w:tcPr>
          <w:p>
            <w:pPr>
              <w:pStyle w:val="11"/>
            </w:pPr>
            <w:r>
              <w:t>59.00</w:t>
            </w:r>
          </w:p>
        </w:tc>
        <w:tc>
          <w:tcPr>
            <w:tcW w:w="3510" w:type="dxa"/>
            <w:vAlign w:val="center"/>
          </w:tcPr>
          <w:p>
            <w:pPr>
              <w:pStyle w:val="12"/>
            </w:pPr>
            <w:r>
              <w:t>二、外交支出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605" w:type="dxa"/>
            <w:vAlign w:val="center"/>
          </w:tcPr>
          <w:p>
            <w:pPr>
              <w:pStyle w:val="11"/>
            </w:pPr>
          </w:p>
        </w:tc>
        <w:tc>
          <w:tcPr>
            <w:tcW w:w="3510" w:type="dxa"/>
            <w:vAlign w:val="center"/>
          </w:tcPr>
          <w:p>
            <w:pPr>
              <w:pStyle w:val="12"/>
            </w:pPr>
            <w:r>
              <w:t>三、国防支出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605" w:type="dxa"/>
            <w:vAlign w:val="center"/>
          </w:tcPr>
          <w:p>
            <w:pPr>
              <w:pStyle w:val="11"/>
            </w:pPr>
          </w:p>
        </w:tc>
        <w:tc>
          <w:tcPr>
            <w:tcW w:w="3510" w:type="dxa"/>
            <w:vAlign w:val="center"/>
          </w:tcPr>
          <w:p>
            <w:pPr>
              <w:pStyle w:val="12"/>
            </w:pPr>
            <w:r>
              <w:t>四、公共安全支出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605" w:type="dxa"/>
            <w:vAlign w:val="center"/>
          </w:tcPr>
          <w:p>
            <w:pPr>
              <w:pStyle w:val="11"/>
            </w:pPr>
          </w:p>
        </w:tc>
        <w:tc>
          <w:tcPr>
            <w:tcW w:w="3510" w:type="dxa"/>
            <w:vAlign w:val="center"/>
          </w:tcPr>
          <w:p>
            <w:pPr>
              <w:pStyle w:val="12"/>
            </w:pPr>
            <w:r>
              <w:t>五、教育支出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六、科学技术支出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七、文化旅游体育与传媒支出</w:t>
            </w:r>
          </w:p>
        </w:tc>
        <w:tc>
          <w:tcPr>
            <w:tcW w:w="2762" w:type="dxa"/>
            <w:vAlign w:val="center"/>
          </w:tcPr>
          <w:p>
            <w:pPr>
              <w:pStyle w:val="11"/>
            </w:pPr>
            <w:r>
              <w:t>120.40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八、社会保障和就业支出</w:t>
            </w:r>
          </w:p>
        </w:tc>
        <w:tc>
          <w:tcPr>
            <w:tcW w:w="2762" w:type="dxa"/>
            <w:vAlign w:val="center"/>
          </w:tcPr>
          <w:p>
            <w:pPr>
              <w:pStyle w:val="11"/>
            </w:pPr>
            <w:r>
              <w:t>80.73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九、社会保险基金支出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十、卫生健康支出</w:t>
            </w:r>
          </w:p>
        </w:tc>
        <w:tc>
          <w:tcPr>
            <w:tcW w:w="2762" w:type="dxa"/>
            <w:vAlign w:val="center"/>
          </w:tcPr>
          <w:p>
            <w:pPr>
              <w:pStyle w:val="11"/>
            </w:pPr>
            <w:r>
              <w:t>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十一、节能环保支出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十二、城乡社区支出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十三、农林水支出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十四、交通运输支出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十五、资源勘探工业信息等支出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十六、商业服务业等支出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十七、金融支出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十八、援助其他地区支出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十九、自然资源海洋气象等支出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二十、住房保障支出</w:t>
            </w:r>
          </w:p>
        </w:tc>
        <w:tc>
          <w:tcPr>
            <w:tcW w:w="2762" w:type="dxa"/>
            <w:vAlign w:val="center"/>
          </w:tcPr>
          <w:p>
            <w:pPr>
              <w:pStyle w:val="11"/>
            </w:pPr>
            <w:r>
              <w:t>46.46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二十一、粮油物资储备支出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二十二、国有资本经营预算支出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二十三、灾害防治及应急管理支出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二十四、预备费</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二十五、其他支出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二十六、转移性支出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二十七、债务还本支出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二十八、债务付息支出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二十九、债务发行费用支出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三十、抗疫特别国债安排的支出</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605" w:type="dxa"/>
            <w:vAlign w:val="center"/>
          </w:tcPr>
          <w:p>
            <w:pPr>
              <w:pStyle w:val="11"/>
            </w:pPr>
          </w:p>
        </w:tc>
        <w:tc>
          <w:tcPr>
            <w:tcW w:w="3510" w:type="dxa"/>
            <w:vAlign w:val="center"/>
          </w:tcPr>
          <w:p>
            <w:pPr>
              <w:pStyle w:val="12"/>
            </w:pPr>
            <w:r>
              <w:t>三十一、人行科目</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605" w:type="dxa"/>
            <w:vAlign w:val="center"/>
          </w:tcPr>
          <w:p>
            <w:pPr>
              <w:pStyle w:val="15"/>
            </w:pPr>
            <w:r>
              <w:t>2433.43</w:t>
            </w:r>
          </w:p>
        </w:tc>
        <w:tc>
          <w:tcPr>
            <w:tcW w:w="3510" w:type="dxa"/>
            <w:vAlign w:val="center"/>
          </w:tcPr>
          <w:p>
            <w:pPr>
              <w:pStyle w:val="14"/>
            </w:pPr>
            <w:r>
              <w:t>本年支出合计</w:t>
            </w:r>
          </w:p>
        </w:tc>
        <w:tc>
          <w:tcPr>
            <w:tcW w:w="2762" w:type="dxa"/>
            <w:vAlign w:val="center"/>
          </w:tcPr>
          <w:p>
            <w:pPr>
              <w:pStyle w:val="15"/>
            </w:pPr>
            <w:r>
              <w:t>2494.83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605" w:type="dxa"/>
            <w:vAlign w:val="center"/>
          </w:tcPr>
          <w:p>
            <w:pPr>
              <w:pStyle w:val="11"/>
            </w:pPr>
            <w:r>
              <w:t>61.40</w:t>
            </w:r>
          </w:p>
        </w:tc>
        <w:tc>
          <w:tcPr>
            <w:tcW w:w="3510" w:type="dxa"/>
            <w:vAlign w:val="center"/>
          </w:tcPr>
          <w:p>
            <w:pPr>
              <w:pStyle w:val="12"/>
            </w:pPr>
            <w:r>
              <w:t>年终结转结余</w:t>
            </w:r>
          </w:p>
        </w:tc>
        <w:tc>
          <w:tcPr>
            <w:tcW w:w="27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605" w:type="dxa"/>
            <w:vAlign w:val="center"/>
          </w:tcPr>
          <w:p>
            <w:pPr>
              <w:pStyle w:val="15"/>
            </w:pPr>
            <w:r>
              <w:t>2494.83</w:t>
            </w:r>
          </w:p>
        </w:tc>
        <w:tc>
          <w:tcPr>
            <w:tcW w:w="3510" w:type="dxa"/>
            <w:vAlign w:val="center"/>
          </w:tcPr>
          <w:p>
            <w:pPr>
              <w:pStyle w:val="14"/>
            </w:pPr>
            <w:r>
              <w:t>支出总计</w:t>
            </w:r>
          </w:p>
        </w:tc>
        <w:tc>
          <w:tcPr>
            <w:tcW w:w="2762" w:type="dxa"/>
            <w:vAlign w:val="center"/>
          </w:tcPr>
          <w:p>
            <w:pPr>
              <w:pStyle w:val="15"/>
            </w:pPr>
            <w:r>
              <w:t>2494.83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3795"/>
        <w:gridCol w:w="1695"/>
        <w:gridCol w:w="1169"/>
        <w:gridCol w:w="1005"/>
        <w:gridCol w:w="645"/>
        <w:gridCol w:w="570"/>
        <w:gridCol w:w="630"/>
        <w:gridCol w:w="705"/>
        <w:gridCol w:w="690"/>
        <w:gridCol w:w="60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79" w:type="dxa"/>
            <w:gridSpan w:val="5"/>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22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39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restart"/>
            <w:vAlign w:val="center"/>
          </w:tcPr>
          <w:p>
            <w:pPr>
              <w:pStyle w:val="10"/>
            </w:pPr>
            <w:r>
              <w:t>序号</w:t>
            </w:r>
          </w:p>
        </w:tc>
        <w:tc>
          <w:tcPr>
            <w:tcW w:w="4905" w:type="dxa"/>
            <w:gridSpan w:val="2"/>
            <w:vAlign w:val="center"/>
          </w:tcPr>
          <w:p>
            <w:pPr>
              <w:pStyle w:val="10"/>
            </w:pPr>
            <w:r>
              <w:t>功能分类科目</w:t>
            </w:r>
          </w:p>
        </w:tc>
        <w:tc>
          <w:tcPr>
            <w:tcW w:w="1695" w:type="dxa"/>
            <w:vMerge w:val="restart"/>
            <w:vAlign w:val="center"/>
          </w:tcPr>
          <w:p>
            <w:pPr>
              <w:pStyle w:val="10"/>
            </w:pPr>
            <w:r>
              <w:t>合计</w:t>
            </w:r>
          </w:p>
        </w:tc>
        <w:tc>
          <w:tcPr>
            <w:tcW w:w="6022"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continue"/>
          </w:tcPr>
          <w:p/>
        </w:tc>
        <w:tc>
          <w:tcPr>
            <w:tcW w:w="1110" w:type="dxa"/>
            <w:vAlign w:val="center"/>
          </w:tcPr>
          <w:p>
            <w:pPr>
              <w:pStyle w:val="10"/>
            </w:pPr>
            <w:r>
              <w:t>科目    编码</w:t>
            </w:r>
          </w:p>
        </w:tc>
        <w:tc>
          <w:tcPr>
            <w:tcW w:w="3795" w:type="dxa"/>
            <w:vAlign w:val="center"/>
          </w:tcPr>
          <w:p>
            <w:pPr>
              <w:pStyle w:val="10"/>
            </w:pPr>
            <w:r>
              <w:t>科目名称</w:t>
            </w:r>
          </w:p>
        </w:tc>
        <w:tc>
          <w:tcPr>
            <w:tcW w:w="1695" w:type="dxa"/>
            <w:vMerge w:val="continue"/>
          </w:tcPr>
          <w:p/>
        </w:tc>
        <w:tc>
          <w:tcPr>
            <w:tcW w:w="1169" w:type="dxa"/>
            <w:vAlign w:val="center"/>
          </w:tcPr>
          <w:p>
            <w:pPr>
              <w:pStyle w:val="10"/>
            </w:pPr>
            <w:r>
              <w:t>小计</w:t>
            </w:r>
          </w:p>
        </w:tc>
        <w:tc>
          <w:tcPr>
            <w:tcW w:w="1005" w:type="dxa"/>
            <w:vAlign w:val="center"/>
          </w:tcPr>
          <w:p>
            <w:pPr>
              <w:pStyle w:val="10"/>
            </w:pPr>
            <w:r>
              <w:t>财政拨款 收入</w:t>
            </w:r>
          </w:p>
        </w:tc>
        <w:tc>
          <w:tcPr>
            <w:tcW w:w="645" w:type="dxa"/>
            <w:vAlign w:val="center"/>
          </w:tcPr>
          <w:p>
            <w:pPr>
              <w:pStyle w:val="10"/>
            </w:pPr>
            <w:r>
              <w:t>财政专户 收入</w:t>
            </w:r>
          </w:p>
        </w:tc>
        <w:tc>
          <w:tcPr>
            <w:tcW w:w="570" w:type="dxa"/>
            <w:vAlign w:val="center"/>
          </w:tcPr>
          <w:p>
            <w:pPr>
              <w:pStyle w:val="10"/>
            </w:pPr>
            <w:r>
              <w:t>事业收入</w:t>
            </w:r>
          </w:p>
        </w:tc>
        <w:tc>
          <w:tcPr>
            <w:tcW w:w="630" w:type="dxa"/>
            <w:vAlign w:val="center"/>
          </w:tcPr>
          <w:p>
            <w:pPr>
              <w:pStyle w:val="10"/>
            </w:pPr>
            <w:r>
              <w:t>经营收入</w:t>
            </w:r>
          </w:p>
        </w:tc>
        <w:tc>
          <w:tcPr>
            <w:tcW w:w="705" w:type="dxa"/>
            <w:vAlign w:val="center"/>
          </w:tcPr>
          <w:p>
            <w:pPr>
              <w:pStyle w:val="10"/>
            </w:pPr>
            <w:r>
              <w:t>上级补助收入</w:t>
            </w:r>
          </w:p>
        </w:tc>
        <w:tc>
          <w:tcPr>
            <w:tcW w:w="690" w:type="dxa"/>
            <w:vAlign w:val="center"/>
          </w:tcPr>
          <w:p>
            <w:pPr>
              <w:pStyle w:val="10"/>
            </w:pPr>
            <w:r>
              <w:t>附属单位上缴收入</w:t>
            </w:r>
          </w:p>
        </w:tc>
        <w:tc>
          <w:tcPr>
            <w:tcW w:w="60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Align w:val="center"/>
          </w:tcPr>
          <w:p>
            <w:pPr>
              <w:pStyle w:val="10"/>
            </w:pPr>
            <w:r>
              <w:t>栏次</w:t>
            </w:r>
          </w:p>
        </w:tc>
        <w:tc>
          <w:tcPr>
            <w:tcW w:w="1110" w:type="dxa"/>
            <w:vAlign w:val="center"/>
          </w:tcPr>
          <w:p>
            <w:pPr>
              <w:pStyle w:val="10"/>
            </w:pPr>
            <w:r>
              <w:t>1</w:t>
            </w:r>
          </w:p>
        </w:tc>
        <w:tc>
          <w:tcPr>
            <w:tcW w:w="3795" w:type="dxa"/>
            <w:vAlign w:val="center"/>
          </w:tcPr>
          <w:p>
            <w:pPr>
              <w:pStyle w:val="10"/>
            </w:pPr>
            <w:r>
              <w:t>2</w:t>
            </w:r>
          </w:p>
        </w:tc>
        <w:tc>
          <w:tcPr>
            <w:tcW w:w="1695" w:type="dxa"/>
            <w:vAlign w:val="center"/>
          </w:tcPr>
          <w:p>
            <w:pPr>
              <w:pStyle w:val="10"/>
            </w:pPr>
            <w:r>
              <w:t>3</w:t>
            </w:r>
          </w:p>
        </w:tc>
        <w:tc>
          <w:tcPr>
            <w:tcW w:w="1169" w:type="dxa"/>
            <w:vAlign w:val="center"/>
          </w:tcPr>
          <w:p>
            <w:pPr>
              <w:pStyle w:val="10"/>
            </w:pPr>
            <w:r>
              <w:t>4</w:t>
            </w:r>
          </w:p>
        </w:tc>
        <w:tc>
          <w:tcPr>
            <w:tcW w:w="1005" w:type="dxa"/>
            <w:vAlign w:val="center"/>
          </w:tcPr>
          <w:p>
            <w:pPr>
              <w:pStyle w:val="10"/>
            </w:pPr>
            <w:r>
              <w:t>5</w:t>
            </w:r>
          </w:p>
        </w:tc>
        <w:tc>
          <w:tcPr>
            <w:tcW w:w="645" w:type="dxa"/>
            <w:vAlign w:val="center"/>
          </w:tcPr>
          <w:p>
            <w:pPr>
              <w:pStyle w:val="10"/>
            </w:pPr>
            <w:r>
              <w:t>6</w:t>
            </w:r>
          </w:p>
        </w:tc>
        <w:tc>
          <w:tcPr>
            <w:tcW w:w="570" w:type="dxa"/>
            <w:vAlign w:val="center"/>
          </w:tcPr>
          <w:p>
            <w:pPr>
              <w:pStyle w:val="10"/>
            </w:pPr>
            <w:r>
              <w:t>7</w:t>
            </w:r>
          </w:p>
        </w:tc>
        <w:tc>
          <w:tcPr>
            <w:tcW w:w="630" w:type="dxa"/>
            <w:vAlign w:val="center"/>
          </w:tcPr>
          <w:p>
            <w:pPr>
              <w:pStyle w:val="10"/>
            </w:pPr>
            <w:r>
              <w:t>8</w:t>
            </w:r>
          </w:p>
        </w:tc>
        <w:tc>
          <w:tcPr>
            <w:tcW w:w="705" w:type="dxa"/>
            <w:vAlign w:val="center"/>
          </w:tcPr>
          <w:p>
            <w:pPr>
              <w:pStyle w:val="10"/>
            </w:pPr>
            <w:r>
              <w:t>9</w:t>
            </w:r>
          </w:p>
        </w:tc>
        <w:tc>
          <w:tcPr>
            <w:tcW w:w="690" w:type="dxa"/>
            <w:vAlign w:val="center"/>
          </w:tcPr>
          <w:p>
            <w:pPr>
              <w:pStyle w:val="10"/>
            </w:pPr>
            <w:r>
              <w:t>10</w:t>
            </w:r>
          </w:p>
        </w:tc>
        <w:tc>
          <w:tcPr>
            <w:tcW w:w="60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w:t>
            </w:r>
          </w:p>
        </w:tc>
        <w:tc>
          <w:tcPr>
            <w:tcW w:w="1110" w:type="dxa"/>
            <w:vAlign w:val="center"/>
          </w:tcPr>
          <w:p>
            <w:pPr>
              <w:pStyle w:val="16"/>
            </w:pPr>
          </w:p>
        </w:tc>
        <w:tc>
          <w:tcPr>
            <w:tcW w:w="3795" w:type="dxa"/>
            <w:vAlign w:val="center"/>
          </w:tcPr>
          <w:p>
            <w:pPr>
              <w:pStyle w:val="14"/>
            </w:pPr>
            <w:r>
              <w:t>合计</w:t>
            </w:r>
          </w:p>
        </w:tc>
        <w:tc>
          <w:tcPr>
            <w:tcW w:w="1695" w:type="dxa"/>
            <w:vAlign w:val="center"/>
          </w:tcPr>
          <w:p>
            <w:pPr>
              <w:pStyle w:val="15"/>
            </w:pPr>
            <w:r>
              <w:t>2494.83</w:t>
            </w:r>
          </w:p>
        </w:tc>
        <w:tc>
          <w:tcPr>
            <w:tcW w:w="1169" w:type="dxa"/>
            <w:vAlign w:val="center"/>
          </w:tcPr>
          <w:p>
            <w:pPr>
              <w:pStyle w:val="15"/>
            </w:pPr>
            <w:r>
              <w:t>2433.43</w:t>
            </w:r>
          </w:p>
        </w:tc>
        <w:tc>
          <w:tcPr>
            <w:tcW w:w="1005" w:type="dxa"/>
            <w:vAlign w:val="center"/>
          </w:tcPr>
          <w:p>
            <w:pPr>
              <w:pStyle w:val="15"/>
            </w:pPr>
            <w:r>
              <w:t>2433.43</w:t>
            </w:r>
          </w:p>
        </w:tc>
        <w:tc>
          <w:tcPr>
            <w:tcW w:w="645" w:type="dxa"/>
            <w:vAlign w:val="center"/>
          </w:tcPr>
          <w:p>
            <w:pPr>
              <w:pStyle w:val="15"/>
            </w:pPr>
          </w:p>
        </w:tc>
        <w:tc>
          <w:tcPr>
            <w:tcW w:w="570" w:type="dxa"/>
            <w:vAlign w:val="center"/>
          </w:tcPr>
          <w:p>
            <w:pPr>
              <w:pStyle w:val="15"/>
            </w:pPr>
          </w:p>
        </w:tc>
        <w:tc>
          <w:tcPr>
            <w:tcW w:w="630" w:type="dxa"/>
            <w:vAlign w:val="center"/>
          </w:tcPr>
          <w:p>
            <w:pPr>
              <w:pStyle w:val="15"/>
            </w:pPr>
          </w:p>
        </w:tc>
        <w:tc>
          <w:tcPr>
            <w:tcW w:w="705" w:type="dxa"/>
            <w:vAlign w:val="center"/>
          </w:tcPr>
          <w:p>
            <w:pPr>
              <w:pStyle w:val="15"/>
            </w:pPr>
          </w:p>
        </w:tc>
        <w:tc>
          <w:tcPr>
            <w:tcW w:w="690" w:type="dxa"/>
            <w:vAlign w:val="center"/>
          </w:tcPr>
          <w:p>
            <w:pPr>
              <w:pStyle w:val="15"/>
            </w:pPr>
          </w:p>
        </w:tc>
        <w:tc>
          <w:tcPr>
            <w:tcW w:w="608" w:type="dxa"/>
            <w:vAlign w:val="center"/>
          </w:tcPr>
          <w:p>
            <w:pPr>
              <w:pStyle w:val="15"/>
            </w:pPr>
          </w:p>
        </w:tc>
        <w:tc>
          <w:tcPr>
            <w:tcW w:w="758" w:type="dxa"/>
            <w:vAlign w:val="center"/>
          </w:tcPr>
          <w:p>
            <w:pPr>
              <w:pStyle w:val="15"/>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2</w:t>
            </w:r>
          </w:p>
        </w:tc>
        <w:tc>
          <w:tcPr>
            <w:tcW w:w="1110" w:type="dxa"/>
            <w:vAlign w:val="center"/>
          </w:tcPr>
          <w:p>
            <w:pPr>
              <w:pStyle w:val="12"/>
            </w:pPr>
            <w:r>
              <w:t>201</w:t>
            </w:r>
          </w:p>
        </w:tc>
        <w:tc>
          <w:tcPr>
            <w:tcW w:w="3795" w:type="dxa"/>
            <w:vAlign w:val="center"/>
          </w:tcPr>
          <w:p>
            <w:pPr>
              <w:pStyle w:val="12"/>
            </w:pPr>
            <w:r>
              <w:t>一般公共服务支出</w:t>
            </w:r>
          </w:p>
        </w:tc>
        <w:tc>
          <w:tcPr>
            <w:tcW w:w="1695" w:type="dxa"/>
            <w:vAlign w:val="center"/>
          </w:tcPr>
          <w:p>
            <w:pPr>
              <w:pStyle w:val="11"/>
            </w:pPr>
            <w:r>
              <w:t>2204.67</w:t>
            </w:r>
          </w:p>
        </w:tc>
        <w:tc>
          <w:tcPr>
            <w:tcW w:w="1169" w:type="dxa"/>
            <w:vAlign w:val="center"/>
          </w:tcPr>
          <w:p>
            <w:pPr>
              <w:pStyle w:val="11"/>
            </w:pPr>
            <w:r>
              <w:t>2204.67</w:t>
            </w:r>
          </w:p>
        </w:tc>
        <w:tc>
          <w:tcPr>
            <w:tcW w:w="1005" w:type="dxa"/>
            <w:vAlign w:val="center"/>
          </w:tcPr>
          <w:p>
            <w:pPr>
              <w:pStyle w:val="11"/>
            </w:pPr>
            <w:r>
              <w:t>2204.67</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3</w:t>
            </w:r>
          </w:p>
        </w:tc>
        <w:tc>
          <w:tcPr>
            <w:tcW w:w="1110" w:type="dxa"/>
            <w:vAlign w:val="center"/>
          </w:tcPr>
          <w:p>
            <w:pPr>
              <w:pStyle w:val="12"/>
            </w:pPr>
            <w:r>
              <w:t>20133</w:t>
            </w:r>
          </w:p>
        </w:tc>
        <w:tc>
          <w:tcPr>
            <w:tcW w:w="3795" w:type="dxa"/>
            <w:vAlign w:val="center"/>
          </w:tcPr>
          <w:p>
            <w:pPr>
              <w:pStyle w:val="12"/>
            </w:pPr>
            <w:r>
              <w:t>宣传事务</w:t>
            </w:r>
          </w:p>
        </w:tc>
        <w:tc>
          <w:tcPr>
            <w:tcW w:w="1695" w:type="dxa"/>
            <w:vAlign w:val="center"/>
          </w:tcPr>
          <w:p>
            <w:pPr>
              <w:pStyle w:val="11"/>
            </w:pPr>
            <w:r>
              <w:t>2204.67</w:t>
            </w:r>
          </w:p>
        </w:tc>
        <w:tc>
          <w:tcPr>
            <w:tcW w:w="1169" w:type="dxa"/>
            <w:vAlign w:val="center"/>
          </w:tcPr>
          <w:p>
            <w:pPr>
              <w:pStyle w:val="11"/>
            </w:pPr>
            <w:r>
              <w:t>2204.67</w:t>
            </w:r>
          </w:p>
        </w:tc>
        <w:tc>
          <w:tcPr>
            <w:tcW w:w="1005" w:type="dxa"/>
            <w:vAlign w:val="center"/>
          </w:tcPr>
          <w:p>
            <w:pPr>
              <w:pStyle w:val="11"/>
            </w:pPr>
            <w:r>
              <w:t>2204.67</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4</w:t>
            </w:r>
          </w:p>
        </w:tc>
        <w:tc>
          <w:tcPr>
            <w:tcW w:w="1110" w:type="dxa"/>
            <w:vAlign w:val="center"/>
          </w:tcPr>
          <w:p>
            <w:pPr>
              <w:pStyle w:val="12"/>
            </w:pPr>
            <w:r>
              <w:t>2013301</w:t>
            </w:r>
          </w:p>
        </w:tc>
        <w:tc>
          <w:tcPr>
            <w:tcW w:w="3795" w:type="dxa"/>
            <w:vAlign w:val="center"/>
          </w:tcPr>
          <w:p>
            <w:pPr>
              <w:pStyle w:val="12"/>
            </w:pPr>
            <w:r>
              <w:t>行政运行</w:t>
            </w:r>
          </w:p>
        </w:tc>
        <w:tc>
          <w:tcPr>
            <w:tcW w:w="1695" w:type="dxa"/>
            <w:vAlign w:val="center"/>
          </w:tcPr>
          <w:p>
            <w:pPr>
              <w:pStyle w:val="11"/>
            </w:pPr>
            <w:r>
              <w:t>446.03</w:t>
            </w:r>
          </w:p>
        </w:tc>
        <w:tc>
          <w:tcPr>
            <w:tcW w:w="1169" w:type="dxa"/>
            <w:vAlign w:val="center"/>
          </w:tcPr>
          <w:p>
            <w:pPr>
              <w:pStyle w:val="11"/>
            </w:pPr>
            <w:r>
              <w:t>446.03</w:t>
            </w:r>
          </w:p>
        </w:tc>
        <w:tc>
          <w:tcPr>
            <w:tcW w:w="1005" w:type="dxa"/>
            <w:vAlign w:val="center"/>
          </w:tcPr>
          <w:p>
            <w:pPr>
              <w:pStyle w:val="11"/>
            </w:pPr>
            <w:r>
              <w:t>446.03</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5</w:t>
            </w:r>
          </w:p>
        </w:tc>
        <w:tc>
          <w:tcPr>
            <w:tcW w:w="1110" w:type="dxa"/>
            <w:vAlign w:val="center"/>
          </w:tcPr>
          <w:p>
            <w:pPr>
              <w:pStyle w:val="12"/>
            </w:pPr>
            <w:r>
              <w:t>2013399</w:t>
            </w:r>
          </w:p>
        </w:tc>
        <w:tc>
          <w:tcPr>
            <w:tcW w:w="3795" w:type="dxa"/>
            <w:vAlign w:val="center"/>
          </w:tcPr>
          <w:p>
            <w:pPr>
              <w:pStyle w:val="12"/>
            </w:pPr>
            <w:r>
              <w:t>其他宣传事务支出</w:t>
            </w:r>
          </w:p>
        </w:tc>
        <w:tc>
          <w:tcPr>
            <w:tcW w:w="1695" w:type="dxa"/>
            <w:vAlign w:val="center"/>
          </w:tcPr>
          <w:p>
            <w:pPr>
              <w:pStyle w:val="11"/>
            </w:pPr>
            <w:r>
              <w:t>1758.64</w:t>
            </w:r>
          </w:p>
        </w:tc>
        <w:tc>
          <w:tcPr>
            <w:tcW w:w="1169" w:type="dxa"/>
            <w:vAlign w:val="center"/>
          </w:tcPr>
          <w:p>
            <w:pPr>
              <w:pStyle w:val="11"/>
            </w:pPr>
            <w:r>
              <w:t>1758.64</w:t>
            </w:r>
          </w:p>
        </w:tc>
        <w:tc>
          <w:tcPr>
            <w:tcW w:w="1005" w:type="dxa"/>
            <w:vAlign w:val="center"/>
          </w:tcPr>
          <w:p>
            <w:pPr>
              <w:pStyle w:val="11"/>
            </w:pPr>
            <w:r>
              <w:t>1758.64</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6</w:t>
            </w:r>
          </w:p>
        </w:tc>
        <w:tc>
          <w:tcPr>
            <w:tcW w:w="1110" w:type="dxa"/>
            <w:vAlign w:val="center"/>
          </w:tcPr>
          <w:p>
            <w:pPr>
              <w:pStyle w:val="12"/>
            </w:pPr>
            <w:r>
              <w:t>207</w:t>
            </w:r>
          </w:p>
        </w:tc>
        <w:tc>
          <w:tcPr>
            <w:tcW w:w="3795" w:type="dxa"/>
            <w:vAlign w:val="center"/>
          </w:tcPr>
          <w:p>
            <w:pPr>
              <w:pStyle w:val="12"/>
            </w:pPr>
            <w:r>
              <w:t>文化旅游体育与传媒支出</w:t>
            </w:r>
          </w:p>
        </w:tc>
        <w:tc>
          <w:tcPr>
            <w:tcW w:w="1695" w:type="dxa"/>
            <w:vAlign w:val="center"/>
          </w:tcPr>
          <w:p>
            <w:pPr>
              <w:pStyle w:val="11"/>
            </w:pPr>
            <w:r>
              <w:t>120.40</w:t>
            </w:r>
          </w:p>
        </w:tc>
        <w:tc>
          <w:tcPr>
            <w:tcW w:w="1169" w:type="dxa"/>
            <w:vAlign w:val="center"/>
          </w:tcPr>
          <w:p>
            <w:pPr>
              <w:pStyle w:val="11"/>
            </w:pPr>
            <w:r>
              <w:t>59.00</w:t>
            </w:r>
          </w:p>
        </w:tc>
        <w:tc>
          <w:tcPr>
            <w:tcW w:w="1005" w:type="dxa"/>
            <w:vAlign w:val="center"/>
          </w:tcPr>
          <w:p>
            <w:pPr>
              <w:pStyle w:val="11"/>
            </w:pPr>
            <w:r>
              <w:t>59.00</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7</w:t>
            </w:r>
          </w:p>
        </w:tc>
        <w:tc>
          <w:tcPr>
            <w:tcW w:w="1110" w:type="dxa"/>
            <w:vAlign w:val="center"/>
          </w:tcPr>
          <w:p>
            <w:pPr>
              <w:pStyle w:val="12"/>
            </w:pPr>
            <w:r>
              <w:t>20707</w:t>
            </w:r>
          </w:p>
        </w:tc>
        <w:tc>
          <w:tcPr>
            <w:tcW w:w="3795" w:type="dxa"/>
            <w:vAlign w:val="center"/>
          </w:tcPr>
          <w:p>
            <w:pPr>
              <w:pStyle w:val="12"/>
            </w:pPr>
            <w:r>
              <w:t>国家电影事业发展专项资金安排的支出</w:t>
            </w:r>
          </w:p>
        </w:tc>
        <w:tc>
          <w:tcPr>
            <w:tcW w:w="1695" w:type="dxa"/>
            <w:vAlign w:val="center"/>
          </w:tcPr>
          <w:p>
            <w:pPr>
              <w:pStyle w:val="11"/>
            </w:pPr>
            <w:r>
              <w:t>120.40</w:t>
            </w:r>
          </w:p>
        </w:tc>
        <w:tc>
          <w:tcPr>
            <w:tcW w:w="1169" w:type="dxa"/>
            <w:vAlign w:val="center"/>
          </w:tcPr>
          <w:p>
            <w:pPr>
              <w:pStyle w:val="11"/>
            </w:pPr>
            <w:r>
              <w:t>59.00</w:t>
            </w:r>
          </w:p>
        </w:tc>
        <w:tc>
          <w:tcPr>
            <w:tcW w:w="1005" w:type="dxa"/>
            <w:vAlign w:val="center"/>
          </w:tcPr>
          <w:p>
            <w:pPr>
              <w:pStyle w:val="11"/>
            </w:pPr>
            <w:r>
              <w:t>59.00</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8</w:t>
            </w:r>
          </w:p>
        </w:tc>
        <w:tc>
          <w:tcPr>
            <w:tcW w:w="1110" w:type="dxa"/>
            <w:vAlign w:val="center"/>
          </w:tcPr>
          <w:p>
            <w:pPr>
              <w:pStyle w:val="12"/>
            </w:pPr>
            <w:r>
              <w:t>2070701</w:t>
            </w:r>
          </w:p>
        </w:tc>
        <w:tc>
          <w:tcPr>
            <w:tcW w:w="3795" w:type="dxa"/>
            <w:vAlign w:val="center"/>
          </w:tcPr>
          <w:p>
            <w:pPr>
              <w:pStyle w:val="12"/>
            </w:pPr>
            <w:r>
              <w:t>资助国产影片放映</w:t>
            </w:r>
          </w:p>
        </w:tc>
        <w:tc>
          <w:tcPr>
            <w:tcW w:w="1695" w:type="dxa"/>
            <w:vAlign w:val="center"/>
          </w:tcPr>
          <w:p>
            <w:pPr>
              <w:pStyle w:val="11"/>
            </w:pPr>
            <w:r>
              <w:t>24.40</w:t>
            </w:r>
          </w:p>
        </w:tc>
        <w:tc>
          <w:tcPr>
            <w:tcW w:w="1169" w:type="dxa"/>
            <w:vAlign w:val="center"/>
          </w:tcPr>
          <w:p>
            <w:pPr>
              <w:pStyle w:val="11"/>
            </w:pPr>
            <w:r>
              <w:t>6.00</w:t>
            </w:r>
          </w:p>
        </w:tc>
        <w:tc>
          <w:tcPr>
            <w:tcW w:w="1005" w:type="dxa"/>
            <w:vAlign w:val="center"/>
          </w:tcPr>
          <w:p>
            <w:pPr>
              <w:pStyle w:val="11"/>
            </w:pPr>
            <w:r>
              <w:t>6.00</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9</w:t>
            </w:r>
          </w:p>
        </w:tc>
        <w:tc>
          <w:tcPr>
            <w:tcW w:w="1110" w:type="dxa"/>
            <w:vAlign w:val="center"/>
          </w:tcPr>
          <w:p>
            <w:pPr>
              <w:pStyle w:val="12"/>
            </w:pPr>
            <w:r>
              <w:t>2070799</w:t>
            </w:r>
          </w:p>
        </w:tc>
        <w:tc>
          <w:tcPr>
            <w:tcW w:w="3795" w:type="dxa"/>
            <w:vAlign w:val="center"/>
          </w:tcPr>
          <w:p>
            <w:pPr>
              <w:pStyle w:val="12"/>
            </w:pPr>
            <w:r>
              <w:t>其他国家电影事业发展专项资金支出</w:t>
            </w:r>
          </w:p>
        </w:tc>
        <w:tc>
          <w:tcPr>
            <w:tcW w:w="1695" w:type="dxa"/>
            <w:vAlign w:val="center"/>
          </w:tcPr>
          <w:p>
            <w:pPr>
              <w:pStyle w:val="11"/>
            </w:pPr>
            <w:r>
              <w:t>96.00</w:t>
            </w:r>
          </w:p>
        </w:tc>
        <w:tc>
          <w:tcPr>
            <w:tcW w:w="1169" w:type="dxa"/>
            <w:vAlign w:val="center"/>
          </w:tcPr>
          <w:p>
            <w:pPr>
              <w:pStyle w:val="11"/>
            </w:pPr>
            <w:r>
              <w:t>53.00</w:t>
            </w:r>
          </w:p>
        </w:tc>
        <w:tc>
          <w:tcPr>
            <w:tcW w:w="1005" w:type="dxa"/>
            <w:vAlign w:val="center"/>
          </w:tcPr>
          <w:p>
            <w:pPr>
              <w:pStyle w:val="11"/>
            </w:pPr>
            <w:r>
              <w:t>53.00</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10</w:t>
            </w:r>
          </w:p>
        </w:tc>
        <w:tc>
          <w:tcPr>
            <w:tcW w:w="1110" w:type="dxa"/>
            <w:vAlign w:val="center"/>
          </w:tcPr>
          <w:p>
            <w:pPr>
              <w:pStyle w:val="12"/>
            </w:pPr>
            <w:r>
              <w:t>208</w:t>
            </w:r>
          </w:p>
        </w:tc>
        <w:tc>
          <w:tcPr>
            <w:tcW w:w="3795" w:type="dxa"/>
            <w:vAlign w:val="center"/>
          </w:tcPr>
          <w:p>
            <w:pPr>
              <w:pStyle w:val="12"/>
            </w:pPr>
            <w:r>
              <w:t>社会保障和就业支出</w:t>
            </w:r>
          </w:p>
        </w:tc>
        <w:tc>
          <w:tcPr>
            <w:tcW w:w="1695" w:type="dxa"/>
            <w:vAlign w:val="center"/>
          </w:tcPr>
          <w:p>
            <w:pPr>
              <w:pStyle w:val="11"/>
            </w:pPr>
            <w:r>
              <w:t>80.73</w:t>
            </w:r>
          </w:p>
        </w:tc>
        <w:tc>
          <w:tcPr>
            <w:tcW w:w="1169" w:type="dxa"/>
            <w:vAlign w:val="center"/>
          </w:tcPr>
          <w:p>
            <w:pPr>
              <w:pStyle w:val="11"/>
            </w:pPr>
            <w:r>
              <w:t>80.73</w:t>
            </w:r>
          </w:p>
        </w:tc>
        <w:tc>
          <w:tcPr>
            <w:tcW w:w="1005" w:type="dxa"/>
            <w:vAlign w:val="center"/>
          </w:tcPr>
          <w:p>
            <w:pPr>
              <w:pStyle w:val="11"/>
            </w:pPr>
            <w:r>
              <w:t>80.73</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11</w:t>
            </w:r>
          </w:p>
        </w:tc>
        <w:tc>
          <w:tcPr>
            <w:tcW w:w="1110" w:type="dxa"/>
            <w:vAlign w:val="center"/>
          </w:tcPr>
          <w:p>
            <w:pPr>
              <w:pStyle w:val="12"/>
            </w:pPr>
            <w:r>
              <w:t>20805</w:t>
            </w:r>
          </w:p>
        </w:tc>
        <w:tc>
          <w:tcPr>
            <w:tcW w:w="3795" w:type="dxa"/>
            <w:vAlign w:val="center"/>
          </w:tcPr>
          <w:p>
            <w:pPr>
              <w:pStyle w:val="12"/>
            </w:pPr>
            <w:r>
              <w:t>行政事业单位养老支出</w:t>
            </w:r>
          </w:p>
        </w:tc>
        <w:tc>
          <w:tcPr>
            <w:tcW w:w="1695" w:type="dxa"/>
            <w:vAlign w:val="center"/>
          </w:tcPr>
          <w:p>
            <w:pPr>
              <w:pStyle w:val="11"/>
            </w:pPr>
            <w:r>
              <w:t>80.73</w:t>
            </w:r>
          </w:p>
        </w:tc>
        <w:tc>
          <w:tcPr>
            <w:tcW w:w="1169" w:type="dxa"/>
            <w:vAlign w:val="center"/>
          </w:tcPr>
          <w:p>
            <w:pPr>
              <w:pStyle w:val="11"/>
            </w:pPr>
            <w:r>
              <w:t>80.73</w:t>
            </w:r>
          </w:p>
        </w:tc>
        <w:tc>
          <w:tcPr>
            <w:tcW w:w="1005" w:type="dxa"/>
            <w:vAlign w:val="center"/>
          </w:tcPr>
          <w:p>
            <w:pPr>
              <w:pStyle w:val="11"/>
            </w:pPr>
            <w:r>
              <w:t>80.73</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12</w:t>
            </w:r>
          </w:p>
        </w:tc>
        <w:tc>
          <w:tcPr>
            <w:tcW w:w="1110" w:type="dxa"/>
            <w:vAlign w:val="center"/>
          </w:tcPr>
          <w:p>
            <w:pPr>
              <w:pStyle w:val="12"/>
            </w:pPr>
            <w:r>
              <w:t>2080501</w:t>
            </w:r>
          </w:p>
        </w:tc>
        <w:tc>
          <w:tcPr>
            <w:tcW w:w="3795" w:type="dxa"/>
            <w:vAlign w:val="center"/>
          </w:tcPr>
          <w:p>
            <w:pPr>
              <w:pStyle w:val="12"/>
            </w:pPr>
            <w:r>
              <w:t>行政单位离退休</w:t>
            </w:r>
          </w:p>
        </w:tc>
        <w:tc>
          <w:tcPr>
            <w:tcW w:w="1695" w:type="dxa"/>
            <w:vAlign w:val="center"/>
          </w:tcPr>
          <w:p>
            <w:pPr>
              <w:pStyle w:val="11"/>
            </w:pPr>
            <w:r>
              <w:t>27.22</w:t>
            </w:r>
          </w:p>
        </w:tc>
        <w:tc>
          <w:tcPr>
            <w:tcW w:w="1169" w:type="dxa"/>
            <w:vAlign w:val="center"/>
          </w:tcPr>
          <w:p>
            <w:pPr>
              <w:pStyle w:val="11"/>
            </w:pPr>
            <w:r>
              <w:t>27.22</w:t>
            </w:r>
          </w:p>
        </w:tc>
        <w:tc>
          <w:tcPr>
            <w:tcW w:w="1005" w:type="dxa"/>
            <w:vAlign w:val="center"/>
          </w:tcPr>
          <w:p>
            <w:pPr>
              <w:pStyle w:val="11"/>
            </w:pPr>
            <w:r>
              <w:t>27.22</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13</w:t>
            </w:r>
          </w:p>
        </w:tc>
        <w:tc>
          <w:tcPr>
            <w:tcW w:w="1110" w:type="dxa"/>
            <w:vAlign w:val="center"/>
          </w:tcPr>
          <w:p>
            <w:pPr>
              <w:pStyle w:val="12"/>
            </w:pPr>
            <w:r>
              <w:t>2080505</w:t>
            </w:r>
          </w:p>
        </w:tc>
        <w:tc>
          <w:tcPr>
            <w:tcW w:w="3795" w:type="dxa"/>
            <w:vAlign w:val="center"/>
          </w:tcPr>
          <w:p>
            <w:pPr>
              <w:pStyle w:val="12"/>
            </w:pPr>
            <w:r>
              <w:t>机关事业单位基本养老保险缴费支出</w:t>
            </w:r>
          </w:p>
        </w:tc>
        <w:tc>
          <w:tcPr>
            <w:tcW w:w="1695" w:type="dxa"/>
            <w:vAlign w:val="center"/>
          </w:tcPr>
          <w:p>
            <w:pPr>
              <w:pStyle w:val="11"/>
            </w:pPr>
            <w:r>
              <w:t>53.51</w:t>
            </w:r>
          </w:p>
        </w:tc>
        <w:tc>
          <w:tcPr>
            <w:tcW w:w="1169" w:type="dxa"/>
            <w:vAlign w:val="center"/>
          </w:tcPr>
          <w:p>
            <w:pPr>
              <w:pStyle w:val="11"/>
            </w:pPr>
            <w:r>
              <w:t>53.51</w:t>
            </w:r>
          </w:p>
        </w:tc>
        <w:tc>
          <w:tcPr>
            <w:tcW w:w="1005" w:type="dxa"/>
            <w:vAlign w:val="center"/>
          </w:tcPr>
          <w:p>
            <w:pPr>
              <w:pStyle w:val="11"/>
            </w:pPr>
            <w:r>
              <w:t>53.51</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14</w:t>
            </w:r>
          </w:p>
        </w:tc>
        <w:tc>
          <w:tcPr>
            <w:tcW w:w="1110" w:type="dxa"/>
            <w:vAlign w:val="center"/>
          </w:tcPr>
          <w:p>
            <w:pPr>
              <w:pStyle w:val="12"/>
            </w:pPr>
            <w:r>
              <w:t>210</w:t>
            </w:r>
          </w:p>
        </w:tc>
        <w:tc>
          <w:tcPr>
            <w:tcW w:w="3795" w:type="dxa"/>
            <w:vAlign w:val="center"/>
          </w:tcPr>
          <w:p>
            <w:pPr>
              <w:pStyle w:val="12"/>
            </w:pPr>
            <w:r>
              <w:t>卫生健康支出</w:t>
            </w:r>
          </w:p>
        </w:tc>
        <w:tc>
          <w:tcPr>
            <w:tcW w:w="1695" w:type="dxa"/>
            <w:vAlign w:val="center"/>
          </w:tcPr>
          <w:p>
            <w:pPr>
              <w:pStyle w:val="11"/>
            </w:pPr>
            <w:r>
              <w:t>42.57</w:t>
            </w:r>
          </w:p>
        </w:tc>
        <w:tc>
          <w:tcPr>
            <w:tcW w:w="1169" w:type="dxa"/>
            <w:vAlign w:val="center"/>
          </w:tcPr>
          <w:p>
            <w:pPr>
              <w:pStyle w:val="11"/>
            </w:pPr>
            <w:r>
              <w:t>42.57</w:t>
            </w:r>
          </w:p>
        </w:tc>
        <w:tc>
          <w:tcPr>
            <w:tcW w:w="1005" w:type="dxa"/>
            <w:vAlign w:val="center"/>
          </w:tcPr>
          <w:p>
            <w:pPr>
              <w:pStyle w:val="11"/>
            </w:pPr>
            <w:r>
              <w:t>42.57</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15</w:t>
            </w:r>
          </w:p>
        </w:tc>
        <w:tc>
          <w:tcPr>
            <w:tcW w:w="1110" w:type="dxa"/>
            <w:vAlign w:val="center"/>
          </w:tcPr>
          <w:p>
            <w:pPr>
              <w:pStyle w:val="12"/>
            </w:pPr>
            <w:r>
              <w:t>21011</w:t>
            </w:r>
          </w:p>
        </w:tc>
        <w:tc>
          <w:tcPr>
            <w:tcW w:w="3795" w:type="dxa"/>
            <w:vAlign w:val="center"/>
          </w:tcPr>
          <w:p>
            <w:pPr>
              <w:pStyle w:val="12"/>
            </w:pPr>
            <w:r>
              <w:t>行政事业单位医疗</w:t>
            </w:r>
          </w:p>
        </w:tc>
        <w:tc>
          <w:tcPr>
            <w:tcW w:w="1695" w:type="dxa"/>
            <w:vAlign w:val="center"/>
          </w:tcPr>
          <w:p>
            <w:pPr>
              <w:pStyle w:val="11"/>
            </w:pPr>
            <w:r>
              <w:t>42.57</w:t>
            </w:r>
          </w:p>
        </w:tc>
        <w:tc>
          <w:tcPr>
            <w:tcW w:w="1169" w:type="dxa"/>
            <w:vAlign w:val="center"/>
          </w:tcPr>
          <w:p>
            <w:pPr>
              <w:pStyle w:val="11"/>
            </w:pPr>
            <w:r>
              <w:t>42.57</w:t>
            </w:r>
          </w:p>
        </w:tc>
        <w:tc>
          <w:tcPr>
            <w:tcW w:w="1005" w:type="dxa"/>
            <w:vAlign w:val="center"/>
          </w:tcPr>
          <w:p>
            <w:pPr>
              <w:pStyle w:val="11"/>
            </w:pPr>
            <w:r>
              <w:t>42.57</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16</w:t>
            </w:r>
          </w:p>
        </w:tc>
        <w:tc>
          <w:tcPr>
            <w:tcW w:w="1110" w:type="dxa"/>
            <w:vAlign w:val="center"/>
          </w:tcPr>
          <w:p>
            <w:pPr>
              <w:pStyle w:val="12"/>
            </w:pPr>
            <w:r>
              <w:t>2101101</w:t>
            </w:r>
          </w:p>
        </w:tc>
        <w:tc>
          <w:tcPr>
            <w:tcW w:w="3795" w:type="dxa"/>
            <w:vAlign w:val="center"/>
          </w:tcPr>
          <w:p>
            <w:pPr>
              <w:pStyle w:val="12"/>
            </w:pPr>
            <w:r>
              <w:t>行政单位医疗</w:t>
            </w:r>
          </w:p>
        </w:tc>
        <w:tc>
          <w:tcPr>
            <w:tcW w:w="1695" w:type="dxa"/>
            <w:vAlign w:val="center"/>
          </w:tcPr>
          <w:p>
            <w:pPr>
              <w:pStyle w:val="11"/>
            </w:pPr>
            <w:r>
              <w:t>18.60</w:t>
            </w:r>
          </w:p>
        </w:tc>
        <w:tc>
          <w:tcPr>
            <w:tcW w:w="1169" w:type="dxa"/>
            <w:vAlign w:val="center"/>
          </w:tcPr>
          <w:p>
            <w:pPr>
              <w:pStyle w:val="11"/>
            </w:pPr>
            <w:r>
              <w:t>18.60</w:t>
            </w:r>
          </w:p>
        </w:tc>
        <w:tc>
          <w:tcPr>
            <w:tcW w:w="1005" w:type="dxa"/>
            <w:vAlign w:val="center"/>
          </w:tcPr>
          <w:p>
            <w:pPr>
              <w:pStyle w:val="11"/>
            </w:pPr>
            <w:r>
              <w:t>18.60</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17</w:t>
            </w:r>
          </w:p>
        </w:tc>
        <w:tc>
          <w:tcPr>
            <w:tcW w:w="1110" w:type="dxa"/>
            <w:vAlign w:val="center"/>
          </w:tcPr>
          <w:p>
            <w:pPr>
              <w:pStyle w:val="12"/>
            </w:pPr>
            <w:r>
              <w:t>2101103</w:t>
            </w:r>
          </w:p>
        </w:tc>
        <w:tc>
          <w:tcPr>
            <w:tcW w:w="3795" w:type="dxa"/>
            <w:vAlign w:val="center"/>
          </w:tcPr>
          <w:p>
            <w:pPr>
              <w:pStyle w:val="12"/>
            </w:pPr>
            <w:r>
              <w:t>公务员医疗补助</w:t>
            </w:r>
          </w:p>
        </w:tc>
        <w:tc>
          <w:tcPr>
            <w:tcW w:w="1695" w:type="dxa"/>
            <w:vAlign w:val="center"/>
          </w:tcPr>
          <w:p>
            <w:pPr>
              <w:pStyle w:val="11"/>
            </w:pPr>
            <w:r>
              <w:t>23.97</w:t>
            </w:r>
          </w:p>
        </w:tc>
        <w:tc>
          <w:tcPr>
            <w:tcW w:w="1169" w:type="dxa"/>
            <w:vAlign w:val="center"/>
          </w:tcPr>
          <w:p>
            <w:pPr>
              <w:pStyle w:val="11"/>
            </w:pPr>
            <w:r>
              <w:t>23.97</w:t>
            </w:r>
          </w:p>
        </w:tc>
        <w:tc>
          <w:tcPr>
            <w:tcW w:w="1005" w:type="dxa"/>
            <w:vAlign w:val="center"/>
          </w:tcPr>
          <w:p>
            <w:pPr>
              <w:pStyle w:val="11"/>
            </w:pPr>
            <w:r>
              <w:t>23.97</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18</w:t>
            </w:r>
          </w:p>
        </w:tc>
        <w:tc>
          <w:tcPr>
            <w:tcW w:w="1110" w:type="dxa"/>
            <w:vAlign w:val="center"/>
          </w:tcPr>
          <w:p>
            <w:pPr>
              <w:pStyle w:val="12"/>
            </w:pPr>
            <w:r>
              <w:t>221</w:t>
            </w:r>
          </w:p>
        </w:tc>
        <w:tc>
          <w:tcPr>
            <w:tcW w:w="3795" w:type="dxa"/>
            <w:vAlign w:val="center"/>
          </w:tcPr>
          <w:p>
            <w:pPr>
              <w:pStyle w:val="12"/>
            </w:pPr>
            <w:r>
              <w:t>住房保障支出</w:t>
            </w:r>
          </w:p>
        </w:tc>
        <w:tc>
          <w:tcPr>
            <w:tcW w:w="1695" w:type="dxa"/>
            <w:vAlign w:val="center"/>
          </w:tcPr>
          <w:p>
            <w:pPr>
              <w:pStyle w:val="11"/>
            </w:pPr>
            <w:r>
              <w:t>46.46</w:t>
            </w:r>
          </w:p>
        </w:tc>
        <w:tc>
          <w:tcPr>
            <w:tcW w:w="1169" w:type="dxa"/>
            <w:vAlign w:val="center"/>
          </w:tcPr>
          <w:p>
            <w:pPr>
              <w:pStyle w:val="11"/>
            </w:pPr>
            <w:r>
              <w:t>46.46</w:t>
            </w:r>
          </w:p>
        </w:tc>
        <w:tc>
          <w:tcPr>
            <w:tcW w:w="1005" w:type="dxa"/>
            <w:vAlign w:val="center"/>
          </w:tcPr>
          <w:p>
            <w:pPr>
              <w:pStyle w:val="11"/>
            </w:pPr>
            <w:r>
              <w:t>46.46</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19</w:t>
            </w:r>
          </w:p>
        </w:tc>
        <w:tc>
          <w:tcPr>
            <w:tcW w:w="1110" w:type="dxa"/>
            <w:vAlign w:val="center"/>
          </w:tcPr>
          <w:p>
            <w:pPr>
              <w:pStyle w:val="12"/>
            </w:pPr>
            <w:r>
              <w:t>22102</w:t>
            </w:r>
          </w:p>
        </w:tc>
        <w:tc>
          <w:tcPr>
            <w:tcW w:w="3795" w:type="dxa"/>
            <w:vAlign w:val="center"/>
          </w:tcPr>
          <w:p>
            <w:pPr>
              <w:pStyle w:val="12"/>
            </w:pPr>
            <w:r>
              <w:t>住房改革支出</w:t>
            </w:r>
          </w:p>
        </w:tc>
        <w:tc>
          <w:tcPr>
            <w:tcW w:w="1695" w:type="dxa"/>
            <w:vAlign w:val="center"/>
          </w:tcPr>
          <w:p>
            <w:pPr>
              <w:pStyle w:val="11"/>
            </w:pPr>
            <w:r>
              <w:t>46.46</w:t>
            </w:r>
          </w:p>
        </w:tc>
        <w:tc>
          <w:tcPr>
            <w:tcW w:w="1169" w:type="dxa"/>
            <w:vAlign w:val="center"/>
          </w:tcPr>
          <w:p>
            <w:pPr>
              <w:pStyle w:val="11"/>
            </w:pPr>
            <w:r>
              <w:t>46.46</w:t>
            </w:r>
          </w:p>
        </w:tc>
        <w:tc>
          <w:tcPr>
            <w:tcW w:w="1005" w:type="dxa"/>
            <w:vAlign w:val="center"/>
          </w:tcPr>
          <w:p>
            <w:pPr>
              <w:pStyle w:val="11"/>
            </w:pPr>
            <w:r>
              <w:t>46.46</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3"/>
            </w:pPr>
            <w:r>
              <w:t>20</w:t>
            </w:r>
          </w:p>
        </w:tc>
        <w:tc>
          <w:tcPr>
            <w:tcW w:w="1110" w:type="dxa"/>
            <w:vAlign w:val="center"/>
          </w:tcPr>
          <w:p>
            <w:pPr>
              <w:pStyle w:val="12"/>
            </w:pPr>
            <w:r>
              <w:t>2210201</w:t>
            </w:r>
          </w:p>
        </w:tc>
        <w:tc>
          <w:tcPr>
            <w:tcW w:w="3795" w:type="dxa"/>
            <w:vAlign w:val="center"/>
          </w:tcPr>
          <w:p>
            <w:pPr>
              <w:pStyle w:val="12"/>
            </w:pPr>
            <w:r>
              <w:t>住房公积金</w:t>
            </w:r>
          </w:p>
        </w:tc>
        <w:tc>
          <w:tcPr>
            <w:tcW w:w="1695" w:type="dxa"/>
            <w:vAlign w:val="center"/>
          </w:tcPr>
          <w:p>
            <w:pPr>
              <w:pStyle w:val="11"/>
            </w:pPr>
            <w:r>
              <w:t>46.46</w:t>
            </w:r>
          </w:p>
        </w:tc>
        <w:tc>
          <w:tcPr>
            <w:tcW w:w="1169" w:type="dxa"/>
            <w:vAlign w:val="center"/>
          </w:tcPr>
          <w:p>
            <w:pPr>
              <w:pStyle w:val="11"/>
            </w:pPr>
            <w:r>
              <w:t>46.46</w:t>
            </w:r>
          </w:p>
        </w:tc>
        <w:tc>
          <w:tcPr>
            <w:tcW w:w="1005" w:type="dxa"/>
            <w:vAlign w:val="center"/>
          </w:tcPr>
          <w:p>
            <w:pPr>
              <w:pStyle w:val="11"/>
            </w:pPr>
            <w:r>
              <w:t>46.46</w:t>
            </w:r>
          </w:p>
        </w:tc>
        <w:tc>
          <w:tcPr>
            <w:tcW w:w="645" w:type="dxa"/>
            <w:vAlign w:val="center"/>
          </w:tcPr>
          <w:p>
            <w:pPr>
              <w:pStyle w:val="11"/>
            </w:pPr>
          </w:p>
        </w:tc>
        <w:tc>
          <w:tcPr>
            <w:tcW w:w="570" w:type="dxa"/>
            <w:vAlign w:val="center"/>
          </w:tcPr>
          <w:p>
            <w:pPr>
              <w:pStyle w:val="11"/>
            </w:pPr>
          </w:p>
        </w:tc>
        <w:tc>
          <w:tcPr>
            <w:tcW w:w="630" w:type="dxa"/>
            <w:vAlign w:val="center"/>
          </w:tcPr>
          <w:p>
            <w:pPr>
              <w:pStyle w:val="11"/>
            </w:pPr>
          </w:p>
        </w:tc>
        <w:tc>
          <w:tcPr>
            <w:tcW w:w="705" w:type="dxa"/>
            <w:vAlign w:val="center"/>
          </w:tcPr>
          <w:p>
            <w:pPr>
              <w:pStyle w:val="11"/>
            </w:pPr>
          </w:p>
        </w:tc>
        <w:tc>
          <w:tcPr>
            <w:tcW w:w="690" w:type="dxa"/>
            <w:vAlign w:val="center"/>
          </w:tcPr>
          <w:p>
            <w:pPr>
              <w:pStyle w:val="11"/>
            </w:pPr>
          </w:p>
        </w:tc>
        <w:tc>
          <w:tcPr>
            <w:tcW w:w="60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425"/>
        <w:gridCol w:w="4050"/>
        <w:gridCol w:w="1160"/>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25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0"/>
            </w:pPr>
            <w:r>
              <w:t>序号</w:t>
            </w:r>
          </w:p>
        </w:tc>
        <w:tc>
          <w:tcPr>
            <w:tcW w:w="5475" w:type="dxa"/>
            <w:gridSpan w:val="2"/>
            <w:vAlign w:val="center"/>
          </w:tcPr>
          <w:p>
            <w:pPr>
              <w:pStyle w:val="10"/>
            </w:pPr>
            <w:r>
              <w:t>功能分类科目</w:t>
            </w:r>
          </w:p>
        </w:tc>
        <w:tc>
          <w:tcPr>
            <w:tcW w:w="1160"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1425" w:type="dxa"/>
            <w:vAlign w:val="center"/>
          </w:tcPr>
          <w:p>
            <w:pPr>
              <w:pStyle w:val="10"/>
            </w:pPr>
            <w:r>
              <w:t>科目    编码</w:t>
            </w:r>
          </w:p>
        </w:tc>
        <w:tc>
          <w:tcPr>
            <w:tcW w:w="4050" w:type="dxa"/>
            <w:vAlign w:val="center"/>
          </w:tcPr>
          <w:p>
            <w:pPr>
              <w:pStyle w:val="10"/>
            </w:pPr>
            <w:r>
              <w:t>科目名称</w:t>
            </w:r>
          </w:p>
        </w:tc>
        <w:tc>
          <w:tcPr>
            <w:tcW w:w="1160"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0"/>
            </w:pPr>
            <w:r>
              <w:t>栏次</w:t>
            </w:r>
          </w:p>
        </w:tc>
        <w:tc>
          <w:tcPr>
            <w:tcW w:w="1425" w:type="dxa"/>
            <w:vAlign w:val="center"/>
          </w:tcPr>
          <w:p>
            <w:pPr>
              <w:pStyle w:val="10"/>
            </w:pPr>
            <w:r>
              <w:t>1</w:t>
            </w:r>
          </w:p>
        </w:tc>
        <w:tc>
          <w:tcPr>
            <w:tcW w:w="4050" w:type="dxa"/>
            <w:vAlign w:val="center"/>
          </w:tcPr>
          <w:p>
            <w:pPr>
              <w:pStyle w:val="10"/>
            </w:pPr>
            <w:r>
              <w:t>2</w:t>
            </w:r>
          </w:p>
        </w:tc>
        <w:tc>
          <w:tcPr>
            <w:tcW w:w="1160"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w:t>
            </w:r>
          </w:p>
        </w:tc>
        <w:tc>
          <w:tcPr>
            <w:tcW w:w="1425" w:type="dxa"/>
            <w:vAlign w:val="center"/>
          </w:tcPr>
          <w:p>
            <w:pPr>
              <w:pStyle w:val="16"/>
            </w:pPr>
          </w:p>
        </w:tc>
        <w:tc>
          <w:tcPr>
            <w:tcW w:w="4050" w:type="dxa"/>
            <w:vAlign w:val="center"/>
          </w:tcPr>
          <w:p>
            <w:pPr>
              <w:pStyle w:val="14"/>
            </w:pPr>
            <w:r>
              <w:t>合计</w:t>
            </w:r>
          </w:p>
        </w:tc>
        <w:tc>
          <w:tcPr>
            <w:tcW w:w="1160" w:type="dxa"/>
            <w:vAlign w:val="center"/>
          </w:tcPr>
          <w:p>
            <w:pPr>
              <w:pStyle w:val="15"/>
            </w:pPr>
            <w:r>
              <w:t>2494.83</w:t>
            </w:r>
          </w:p>
        </w:tc>
        <w:tc>
          <w:tcPr>
            <w:tcW w:w="1095" w:type="dxa"/>
            <w:vAlign w:val="center"/>
          </w:tcPr>
          <w:p>
            <w:pPr>
              <w:pStyle w:val="15"/>
            </w:pPr>
            <w:r>
              <w:t>615.79</w:t>
            </w:r>
          </w:p>
        </w:tc>
        <w:tc>
          <w:tcPr>
            <w:tcW w:w="1095" w:type="dxa"/>
            <w:vAlign w:val="center"/>
          </w:tcPr>
          <w:p>
            <w:pPr>
              <w:pStyle w:val="15"/>
            </w:pPr>
            <w:r>
              <w:t>1879.04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2</w:t>
            </w:r>
          </w:p>
        </w:tc>
        <w:tc>
          <w:tcPr>
            <w:tcW w:w="1425" w:type="dxa"/>
            <w:vAlign w:val="center"/>
          </w:tcPr>
          <w:p>
            <w:pPr>
              <w:pStyle w:val="12"/>
            </w:pPr>
            <w:r>
              <w:t>201</w:t>
            </w:r>
          </w:p>
        </w:tc>
        <w:tc>
          <w:tcPr>
            <w:tcW w:w="4050" w:type="dxa"/>
            <w:vAlign w:val="center"/>
          </w:tcPr>
          <w:p>
            <w:pPr>
              <w:pStyle w:val="12"/>
            </w:pPr>
            <w:r>
              <w:t>一般公共服务支出</w:t>
            </w:r>
          </w:p>
        </w:tc>
        <w:tc>
          <w:tcPr>
            <w:tcW w:w="1160" w:type="dxa"/>
            <w:vAlign w:val="center"/>
          </w:tcPr>
          <w:p>
            <w:pPr>
              <w:pStyle w:val="11"/>
            </w:pPr>
            <w:r>
              <w:t>2204.67</w:t>
            </w:r>
          </w:p>
        </w:tc>
        <w:tc>
          <w:tcPr>
            <w:tcW w:w="1095" w:type="dxa"/>
            <w:vAlign w:val="center"/>
          </w:tcPr>
          <w:p>
            <w:pPr>
              <w:pStyle w:val="11"/>
            </w:pPr>
            <w:r>
              <w:t>446.03</w:t>
            </w:r>
          </w:p>
        </w:tc>
        <w:tc>
          <w:tcPr>
            <w:tcW w:w="1095" w:type="dxa"/>
            <w:vAlign w:val="center"/>
          </w:tcPr>
          <w:p>
            <w:pPr>
              <w:pStyle w:val="11"/>
            </w:pPr>
            <w:r>
              <w:t>1758.64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3</w:t>
            </w:r>
          </w:p>
        </w:tc>
        <w:tc>
          <w:tcPr>
            <w:tcW w:w="1425" w:type="dxa"/>
            <w:vAlign w:val="center"/>
          </w:tcPr>
          <w:p>
            <w:pPr>
              <w:pStyle w:val="12"/>
            </w:pPr>
            <w:r>
              <w:t>20133</w:t>
            </w:r>
          </w:p>
        </w:tc>
        <w:tc>
          <w:tcPr>
            <w:tcW w:w="4050" w:type="dxa"/>
            <w:vAlign w:val="center"/>
          </w:tcPr>
          <w:p>
            <w:pPr>
              <w:pStyle w:val="12"/>
            </w:pPr>
            <w:r>
              <w:t>宣传事务</w:t>
            </w:r>
          </w:p>
        </w:tc>
        <w:tc>
          <w:tcPr>
            <w:tcW w:w="1160" w:type="dxa"/>
            <w:vAlign w:val="center"/>
          </w:tcPr>
          <w:p>
            <w:pPr>
              <w:pStyle w:val="11"/>
            </w:pPr>
            <w:r>
              <w:t>2204.67</w:t>
            </w:r>
          </w:p>
        </w:tc>
        <w:tc>
          <w:tcPr>
            <w:tcW w:w="1095" w:type="dxa"/>
            <w:vAlign w:val="center"/>
          </w:tcPr>
          <w:p>
            <w:pPr>
              <w:pStyle w:val="11"/>
            </w:pPr>
            <w:r>
              <w:t>446.03</w:t>
            </w:r>
          </w:p>
        </w:tc>
        <w:tc>
          <w:tcPr>
            <w:tcW w:w="1095" w:type="dxa"/>
            <w:vAlign w:val="center"/>
          </w:tcPr>
          <w:p>
            <w:pPr>
              <w:pStyle w:val="11"/>
            </w:pPr>
            <w:r>
              <w:t>1758.64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4</w:t>
            </w:r>
          </w:p>
        </w:tc>
        <w:tc>
          <w:tcPr>
            <w:tcW w:w="1425" w:type="dxa"/>
            <w:vAlign w:val="center"/>
          </w:tcPr>
          <w:p>
            <w:pPr>
              <w:pStyle w:val="12"/>
            </w:pPr>
            <w:r>
              <w:t>2013301</w:t>
            </w:r>
          </w:p>
        </w:tc>
        <w:tc>
          <w:tcPr>
            <w:tcW w:w="4050" w:type="dxa"/>
            <w:vAlign w:val="center"/>
          </w:tcPr>
          <w:p>
            <w:pPr>
              <w:pStyle w:val="12"/>
            </w:pPr>
            <w:r>
              <w:t>行政运行</w:t>
            </w:r>
          </w:p>
        </w:tc>
        <w:tc>
          <w:tcPr>
            <w:tcW w:w="1160" w:type="dxa"/>
            <w:vAlign w:val="center"/>
          </w:tcPr>
          <w:p>
            <w:pPr>
              <w:pStyle w:val="11"/>
            </w:pPr>
            <w:r>
              <w:t>446.03</w:t>
            </w:r>
          </w:p>
        </w:tc>
        <w:tc>
          <w:tcPr>
            <w:tcW w:w="1095" w:type="dxa"/>
            <w:vAlign w:val="center"/>
          </w:tcPr>
          <w:p>
            <w:pPr>
              <w:pStyle w:val="11"/>
            </w:pPr>
            <w:r>
              <w:t>446.03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5</w:t>
            </w:r>
          </w:p>
        </w:tc>
        <w:tc>
          <w:tcPr>
            <w:tcW w:w="1425" w:type="dxa"/>
            <w:vAlign w:val="center"/>
          </w:tcPr>
          <w:p>
            <w:pPr>
              <w:pStyle w:val="12"/>
            </w:pPr>
            <w:r>
              <w:t>2013399</w:t>
            </w:r>
          </w:p>
        </w:tc>
        <w:tc>
          <w:tcPr>
            <w:tcW w:w="4050" w:type="dxa"/>
            <w:vAlign w:val="center"/>
          </w:tcPr>
          <w:p>
            <w:pPr>
              <w:pStyle w:val="12"/>
            </w:pPr>
            <w:r>
              <w:t>其他宣传事务支出</w:t>
            </w:r>
          </w:p>
        </w:tc>
        <w:tc>
          <w:tcPr>
            <w:tcW w:w="1160" w:type="dxa"/>
            <w:vAlign w:val="center"/>
          </w:tcPr>
          <w:p>
            <w:pPr>
              <w:pStyle w:val="11"/>
            </w:pPr>
            <w:r>
              <w:t>1758.64</w:t>
            </w:r>
          </w:p>
        </w:tc>
        <w:tc>
          <w:tcPr>
            <w:tcW w:w="1095" w:type="dxa"/>
            <w:vAlign w:val="center"/>
          </w:tcPr>
          <w:p>
            <w:pPr>
              <w:pStyle w:val="11"/>
            </w:pPr>
          </w:p>
        </w:tc>
        <w:tc>
          <w:tcPr>
            <w:tcW w:w="1095" w:type="dxa"/>
            <w:vAlign w:val="center"/>
          </w:tcPr>
          <w:p>
            <w:pPr>
              <w:pStyle w:val="11"/>
            </w:pPr>
            <w:r>
              <w:t>1758.64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6</w:t>
            </w:r>
          </w:p>
        </w:tc>
        <w:tc>
          <w:tcPr>
            <w:tcW w:w="1425" w:type="dxa"/>
            <w:vAlign w:val="center"/>
          </w:tcPr>
          <w:p>
            <w:pPr>
              <w:pStyle w:val="12"/>
            </w:pPr>
            <w:r>
              <w:t>207</w:t>
            </w:r>
          </w:p>
        </w:tc>
        <w:tc>
          <w:tcPr>
            <w:tcW w:w="4050" w:type="dxa"/>
            <w:vAlign w:val="center"/>
          </w:tcPr>
          <w:p>
            <w:pPr>
              <w:pStyle w:val="12"/>
            </w:pPr>
            <w:r>
              <w:t>文化旅游体育与传媒支出</w:t>
            </w:r>
          </w:p>
        </w:tc>
        <w:tc>
          <w:tcPr>
            <w:tcW w:w="1160" w:type="dxa"/>
            <w:vAlign w:val="center"/>
          </w:tcPr>
          <w:p>
            <w:pPr>
              <w:pStyle w:val="11"/>
            </w:pPr>
            <w:r>
              <w:t>120.40</w:t>
            </w:r>
          </w:p>
        </w:tc>
        <w:tc>
          <w:tcPr>
            <w:tcW w:w="1095" w:type="dxa"/>
            <w:vAlign w:val="center"/>
          </w:tcPr>
          <w:p>
            <w:pPr>
              <w:pStyle w:val="11"/>
            </w:pPr>
          </w:p>
        </w:tc>
        <w:tc>
          <w:tcPr>
            <w:tcW w:w="1095" w:type="dxa"/>
            <w:vAlign w:val="center"/>
          </w:tcPr>
          <w:p>
            <w:pPr>
              <w:pStyle w:val="11"/>
            </w:pPr>
            <w:r>
              <w:t>120.40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7</w:t>
            </w:r>
          </w:p>
        </w:tc>
        <w:tc>
          <w:tcPr>
            <w:tcW w:w="1425" w:type="dxa"/>
            <w:vAlign w:val="center"/>
          </w:tcPr>
          <w:p>
            <w:pPr>
              <w:pStyle w:val="12"/>
            </w:pPr>
            <w:r>
              <w:t>20707</w:t>
            </w:r>
          </w:p>
        </w:tc>
        <w:tc>
          <w:tcPr>
            <w:tcW w:w="4050" w:type="dxa"/>
            <w:vAlign w:val="center"/>
          </w:tcPr>
          <w:p>
            <w:pPr>
              <w:pStyle w:val="12"/>
            </w:pPr>
            <w:r>
              <w:t>国家电影事业发展专项资金安排的支出</w:t>
            </w:r>
          </w:p>
        </w:tc>
        <w:tc>
          <w:tcPr>
            <w:tcW w:w="1160" w:type="dxa"/>
            <w:vAlign w:val="center"/>
          </w:tcPr>
          <w:p>
            <w:pPr>
              <w:pStyle w:val="11"/>
            </w:pPr>
            <w:r>
              <w:t>120.40</w:t>
            </w:r>
          </w:p>
        </w:tc>
        <w:tc>
          <w:tcPr>
            <w:tcW w:w="1095" w:type="dxa"/>
            <w:vAlign w:val="center"/>
          </w:tcPr>
          <w:p>
            <w:pPr>
              <w:pStyle w:val="11"/>
            </w:pPr>
          </w:p>
        </w:tc>
        <w:tc>
          <w:tcPr>
            <w:tcW w:w="1095" w:type="dxa"/>
            <w:vAlign w:val="center"/>
          </w:tcPr>
          <w:p>
            <w:pPr>
              <w:pStyle w:val="11"/>
            </w:pPr>
            <w:r>
              <w:t>120.40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8</w:t>
            </w:r>
          </w:p>
        </w:tc>
        <w:tc>
          <w:tcPr>
            <w:tcW w:w="1425" w:type="dxa"/>
            <w:vAlign w:val="center"/>
          </w:tcPr>
          <w:p>
            <w:pPr>
              <w:pStyle w:val="12"/>
            </w:pPr>
            <w:r>
              <w:t>2070701</w:t>
            </w:r>
          </w:p>
        </w:tc>
        <w:tc>
          <w:tcPr>
            <w:tcW w:w="4050" w:type="dxa"/>
            <w:vAlign w:val="center"/>
          </w:tcPr>
          <w:p>
            <w:pPr>
              <w:pStyle w:val="12"/>
            </w:pPr>
            <w:r>
              <w:t>资助国产影片放映</w:t>
            </w:r>
          </w:p>
        </w:tc>
        <w:tc>
          <w:tcPr>
            <w:tcW w:w="1160" w:type="dxa"/>
            <w:vAlign w:val="center"/>
          </w:tcPr>
          <w:p>
            <w:pPr>
              <w:pStyle w:val="11"/>
            </w:pPr>
            <w:r>
              <w:t>24.40</w:t>
            </w:r>
          </w:p>
        </w:tc>
        <w:tc>
          <w:tcPr>
            <w:tcW w:w="1095" w:type="dxa"/>
            <w:vAlign w:val="center"/>
          </w:tcPr>
          <w:p>
            <w:pPr>
              <w:pStyle w:val="11"/>
            </w:pPr>
          </w:p>
        </w:tc>
        <w:tc>
          <w:tcPr>
            <w:tcW w:w="1095" w:type="dxa"/>
            <w:vAlign w:val="center"/>
          </w:tcPr>
          <w:p>
            <w:pPr>
              <w:pStyle w:val="11"/>
            </w:pPr>
            <w:r>
              <w:t>24.40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9</w:t>
            </w:r>
          </w:p>
        </w:tc>
        <w:tc>
          <w:tcPr>
            <w:tcW w:w="1425" w:type="dxa"/>
            <w:vAlign w:val="center"/>
          </w:tcPr>
          <w:p>
            <w:pPr>
              <w:pStyle w:val="12"/>
            </w:pPr>
            <w:r>
              <w:t>2070799</w:t>
            </w:r>
          </w:p>
        </w:tc>
        <w:tc>
          <w:tcPr>
            <w:tcW w:w="4050" w:type="dxa"/>
            <w:vAlign w:val="center"/>
          </w:tcPr>
          <w:p>
            <w:pPr>
              <w:pStyle w:val="12"/>
            </w:pPr>
            <w:r>
              <w:t>其他国家电影事业发展专项资金支出</w:t>
            </w:r>
          </w:p>
        </w:tc>
        <w:tc>
          <w:tcPr>
            <w:tcW w:w="1160" w:type="dxa"/>
            <w:vAlign w:val="center"/>
          </w:tcPr>
          <w:p>
            <w:pPr>
              <w:pStyle w:val="11"/>
            </w:pPr>
            <w:r>
              <w:t>96.00</w:t>
            </w:r>
          </w:p>
        </w:tc>
        <w:tc>
          <w:tcPr>
            <w:tcW w:w="1095" w:type="dxa"/>
            <w:vAlign w:val="center"/>
          </w:tcPr>
          <w:p>
            <w:pPr>
              <w:pStyle w:val="11"/>
            </w:pPr>
          </w:p>
        </w:tc>
        <w:tc>
          <w:tcPr>
            <w:tcW w:w="1095" w:type="dxa"/>
            <w:vAlign w:val="center"/>
          </w:tcPr>
          <w:p>
            <w:pPr>
              <w:pStyle w:val="11"/>
            </w:pPr>
            <w:r>
              <w:t>96.00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10</w:t>
            </w:r>
          </w:p>
        </w:tc>
        <w:tc>
          <w:tcPr>
            <w:tcW w:w="1425" w:type="dxa"/>
            <w:vAlign w:val="center"/>
          </w:tcPr>
          <w:p>
            <w:pPr>
              <w:pStyle w:val="12"/>
            </w:pPr>
            <w:r>
              <w:t>208</w:t>
            </w:r>
          </w:p>
        </w:tc>
        <w:tc>
          <w:tcPr>
            <w:tcW w:w="4050" w:type="dxa"/>
            <w:vAlign w:val="center"/>
          </w:tcPr>
          <w:p>
            <w:pPr>
              <w:pStyle w:val="12"/>
            </w:pPr>
            <w:r>
              <w:t>社会保障和就业支出</w:t>
            </w:r>
          </w:p>
        </w:tc>
        <w:tc>
          <w:tcPr>
            <w:tcW w:w="1160" w:type="dxa"/>
            <w:vAlign w:val="center"/>
          </w:tcPr>
          <w:p>
            <w:pPr>
              <w:pStyle w:val="11"/>
            </w:pPr>
            <w:r>
              <w:t>80.73</w:t>
            </w:r>
          </w:p>
        </w:tc>
        <w:tc>
          <w:tcPr>
            <w:tcW w:w="1095" w:type="dxa"/>
            <w:vAlign w:val="center"/>
          </w:tcPr>
          <w:p>
            <w:pPr>
              <w:pStyle w:val="11"/>
            </w:pPr>
            <w:r>
              <w:t>80.73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11</w:t>
            </w:r>
          </w:p>
        </w:tc>
        <w:tc>
          <w:tcPr>
            <w:tcW w:w="1425" w:type="dxa"/>
            <w:vAlign w:val="center"/>
          </w:tcPr>
          <w:p>
            <w:pPr>
              <w:pStyle w:val="12"/>
            </w:pPr>
            <w:r>
              <w:t>20805</w:t>
            </w:r>
          </w:p>
        </w:tc>
        <w:tc>
          <w:tcPr>
            <w:tcW w:w="4050" w:type="dxa"/>
            <w:vAlign w:val="center"/>
          </w:tcPr>
          <w:p>
            <w:pPr>
              <w:pStyle w:val="12"/>
            </w:pPr>
            <w:r>
              <w:t>行政事业单位养老支出</w:t>
            </w:r>
          </w:p>
        </w:tc>
        <w:tc>
          <w:tcPr>
            <w:tcW w:w="1160" w:type="dxa"/>
            <w:vAlign w:val="center"/>
          </w:tcPr>
          <w:p>
            <w:pPr>
              <w:pStyle w:val="11"/>
            </w:pPr>
            <w:r>
              <w:t>80.73</w:t>
            </w:r>
          </w:p>
        </w:tc>
        <w:tc>
          <w:tcPr>
            <w:tcW w:w="1095" w:type="dxa"/>
            <w:vAlign w:val="center"/>
          </w:tcPr>
          <w:p>
            <w:pPr>
              <w:pStyle w:val="11"/>
            </w:pPr>
            <w:r>
              <w:t>80.73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12</w:t>
            </w:r>
          </w:p>
        </w:tc>
        <w:tc>
          <w:tcPr>
            <w:tcW w:w="1425" w:type="dxa"/>
            <w:vAlign w:val="center"/>
          </w:tcPr>
          <w:p>
            <w:pPr>
              <w:pStyle w:val="12"/>
            </w:pPr>
            <w:r>
              <w:t>2080501</w:t>
            </w:r>
          </w:p>
        </w:tc>
        <w:tc>
          <w:tcPr>
            <w:tcW w:w="4050" w:type="dxa"/>
            <w:vAlign w:val="center"/>
          </w:tcPr>
          <w:p>
            <w:pPr>
              <w:pStyle w:val="12"/>
            </w:pPr>
            <w:r>
              <w:t>行政单位离退休</w:t>
            </w:r>
          </w:p>
        </w:tc>
        <w:tc>
          <w:tcPr>
            <w:tcW w:w="1160" w:type="dxa"/>
            <w:vAlign w:val="center"/>
          </w:tcPr>
          <w:p>
            <w:pPr>
              <w:pStyle w:val="11"/>
            </w:pPr>
            <w:r>
              <w:t>27.22</w:t>
            </w:r>
          </w:p>
        </w:tc>
        <w:tc>
          <w:tcPr>
            <w:tcW w:w="1095" w:type="dxa"/>
            <w:vAlign w:val="center"/>
          </w:tcPr>
          <w:p>
            <w:pPr>
              <w:pStyle w:val="11"/>
            </w:pPr>
            <w:r>
              <w:t>27.22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13</w:t>
            </w:r>
          </w:p>
        </w:tc>
        <w:tc>
          <w:tcPr>
            <w:tcW w:w="1425" w:type="dxa"/>
            <w:vAlign w:val="center"/>
          </w:tcPr>
          <w:p>
            <w:pPr>
              <w:pStyle w:val="12"/>
            </w:pPr>
            <w:r>
              <w:t>2080505</w:t>
            </w:r>
          </w:p>
        </w:tc>
        <w:tc>
          <w:tcPr>
            <w:tcW w:w="4050" w:type="dxa"/>
            <w:vAlign w:val="center"/>
          </w:tcPr>
          <w:p>
            <w:pPr>
              <w:pStyle w:val="12"/>
            </w:pPr>
            <w:r>
              <w:t>机关事业单位基本养老保险缴费支出</w:t>
            </w:r>
          </w:p>
        </w:tc>
        <w:tc>
          <w:tcPr>
            <w:tcW w:w="1160" w:type="dxa"/>
            <w:vAlign w:val="center"/>
          </w:tcPr>
          <w:p>
            <w:pPr>
              <w:pStyle w:val="11"/>
            </w:pPr>
            <w:r>
              <w:t>53.51</w:t>
            </w:r>
          </w:p>
        </w:tc>
        <w:tc>
          <w:tcPr>
            <w:tcW w:w="1095" w:type="dxa"/>
            <w:vAlign w:val="center"/>
          </w:tcPr>
          <w:p>
            <w:pPr>
              <w:pStyle w:val="11"/>
            </w:pPr>
            <w:r>
              <w:t>53.51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14</w:t>
            </w:r>
          </w:p>
        </w:tc>
        <w:tc>
          <w:tcPr>
            <w:tcW w:w="1425" w:type="dxa"/>
            <w:vAlign w:val="center"/>
          </w:tcPr>
          <w:p>
            <w:pPr>
              <w:pStyle w:val="12"/>
            </w:pPr>
            <w:r>
              <w:t>210</w:t>
            </w:r>
          </w:p>
        </w:tc>
        <w:tc>
          <w:tcPr>
            <w:tcW w:w="4050" w:type="dxa"/>
            <w:vAlign w:val="center"/>
          </w:tcPr>
          <w:p>
            <w:pPr>
              <w:pStyle w:val="12"/>
            </w:pPr>
            <w:r>
              <w:t>卫生健康支出</w:t>
            </w:r>
          </w:p>
        </w:tc>
        <w:tc>
          <w:tcPr>
            <w:tcW w:w="1160" w:type="dxa"/>
            <w:vAlign w:val="center"/>
          </w:tcPr>
          <w:p>
            <w:pPr>
              <w:pStyle w:val="11"/>
            </w:pPr>
            <w:r>
              <w:t>42.57</w:t>
            </w:r>
          </w:p>
        </w:tc>
        <w:tc>
          <w:tcPr>
            <w:tcW w:w="1095" w:type="dxa"/>
            <w:vAlign w:val="center"/>
          </w:tcPr>
          <w:p>
            <w:pPr>
              <w:pStyle w:val="11"/>
            </w:pPr>
            <w:r>
              <w:t>42.57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15</w:t>
            </w:r>
          </w:p>
        </w:tc>
        <w:tc>
          <w:tcPr>
            <w:tcW w:w="1425" w:type="dxa"/>
            <w:vAlign w:val="center"/>
          </w:tcPr>
          <w:p>
            <w:pPr>
              <w:pStyle w:val="12"/>
            </w:pPr>
            <w:r>
              <w:t>21011</w:t>
            </w:r>
          </w:p>
        </w:tc>
        <w:tc>
          <w:tcPr>
            <w:tcW w:w="4050" w:type="dxa"/>
            <w:vAlign w:val="center"/>
          </w:tcPr>
          <w:p>
            <w:pPr>
              <w:pStyle w:val="12"/>
            </w:pPr>
            <w:r>
              <w:t>行政事业单位医疗</w:t>
            </w:r>
          </w:p>
        </w:tc>
        <w:tc>
          <w:tcPr>
            <w:tcW w:w="1160" w:type="dxa"/>
            <w:vAlign w:val="center"/>
          </w:tcPr>
          <w:p>
            <w:pPr>
              <w:pStyle w:val="11"/>
            </w:pPr>
            <w:r>
              <w:t>42.57</w:t>
            </w:r>
          </w:p>
        </w:tc>
        <w:tc>
          <w:tcPr>
            <w:tcW w:w="1095" w:type="dxa"/>
            <w:vAlign w:val="center"/>
          </w:tcPr>
          <w:p>
            <w:pPr>
              <w:pStyle w:val="11"/>
            </w:pPr>
            <w:r>
              <w:t>42.57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16</w:t>
            </w:r>
          </w:p>
        </w:tc>
        <w:tc>
          <w:tcPr>
            <w:tcW w:w="1425" w:type="dxa"/>
            <w:vAlign w:val="center"/>
          </w:tcPr>
          <w:p>
            <w:pPr>
              <w:pStyle w:val="12"/>
            </w:pPr>
            <w:r>
              <w:t>2101101</w:t>
            </w:r>
          </w:p>
        </w:tc>
        <w:tc>
          <w:tcPr>
            <w:tcW w:w="4050" w:type="dxa"/>
            <w:vAlign w:val="center"/>
          </w:tcPr>
          <w:p>
            <w:pPr>
              <w:pStyle w:val="12"/>
            </w:pPr>
            <w:r>
              <w:t>行政单位医疗</w:t>
            </w:r>
          </w:p>
        </w:tc>
        <w:tc>
          <w:tcPr>
            <w:tcW w:w="1160" w:type="dxa"/>
            <w:vAlign w:val="center"/>
          </w:tcPr>
          <w:p>
            <w:pPr>
              <w:pStyle w:val="11"/>
            </w:pPr>
            <w:r>
              <w:t>18.60</w:t>
            </w:r>
          </w:p>
        </w:tc>
        <w:tc>
          <w:tcPr>
            <w:tcW w:w="1095" w:type="dxa"/>
            <w:vAlign w:val="center"/>
          </w:tcPr>
          <w:p>
            <w:pPr>
              <w:pStyle w:val="11"/>
            </w:pPr>
            <w:r>
              <w:t>18.60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17</w:t>
            </w:r>
          </w:p>
        </w:tc>
        <w:tc>
          <w:tcPr>
            <w:tcW w:w="1425" w:type="dxa"/>
            <w:vAlign w:val="center"/>
          </w:tcPr>
          <w:p>
            <w:pPr>
              <w:pStyle w:val="12"/>
            </w:pPr>
            <w:r>
              <w:t>2101103</w:t>
            </w:r>
          </w:p>
        </w:tc>
        <w:tc>
          <w:tcPr>
            <w:tcW w:w="4050" w:type="dxa"/>
            <w:vAlign w:val="center"/>
          </w:tcPr>
          <w:p>
            <w:pPr>
              <w:pStyle w:val="12"/>
            </w:pPr>
            <w:r>
              <w:t>公务员医疗补助</w:t>
            </w:r>
          </w:p>
        </w:tc>
        <w:tc>
          <w:tcPr>
            <w:tcW w:w="1160" w:type="dxa"/>
            <w:vAlign w:val="center"/>
          </w:tcPr>
          <w:p>
            <w:pPr>
              <w:pStyle w:val="11"/>
            </w:pPr>
            <w:r>
              <w:t>23.97</w:t>
            </w:r>
          </w:p>
        </w:tc>
        <w:tc>
          <w:tcPr>
            <w:tcW w:w="1095" w:type="dxa"/>
            <w:vAlign w:val="center"/>
          </w:tcPr>
          <w:p>
            <w:pPr>
              <w:pStyle w:val="11"/>
            </w:pPr>
            <w:r>
              <w:t>23.97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18</w:t>
            </w:r>
          </w:p>
        </w:tc>
        <w:tc>
          <w:tcPr>
            <w:tcW w:w="1425" w:type="dxa"/>
            <w:vAlign w:val="center"/>
          </w:tcPr>
          <w:p>
            <w:pPr>
              <w:pStyle w:val="12"/>
            </w:pPr>
            <w:r>
              <w:t>221</w:t>
            </w:r>
          </w:p>
        </w:tc>
        <w:tc>
          <w:tcPr>
            <w:tcW w:w="4050" w:type="dxa"/>
            <w:vAlign w:val="center"/>
          </w:tcPr>
          <w:p>
            <w:pPr>
              <w:pStyle w:val="12"/>
            </w:pPr>
            <w:r>
              <w:t>住房保障支出</w:t>
            </w:r>
          </w:p>
        </w:tc>
        <w:tc>
          <w:tcPr>
            <w:tcW w:w="1160" w:type="dxa"/>
            <w:vAlign w:val="center"/>
          </w:tcPr>
          <w:p>
            <w:pPr>
              <w:pStyle w:val="11"/>
            </w:pPr>
            <w:r>
              <w:t>46.46</w:t>
            </w:r>
          </w:p>
        </w:tc>
        <w:tc>
          <w:tcPr>
            <w:tcW w:w="1095" w:type="dxa"/>
            <w:vAlign w:val="center"/>
          </w:tcPr>
          <w:p>
            <w:pPr>
              <w:pStyle w:val="11"/>
            </w:pPr>
            <w:r>
              <w:t>46.46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19</w:t>
            </w:r>
          </w:p>
        </w:tc>
        <w:tc>
          <w:tcPr>
            <w:tcW w:w="1425" w:type="dxa"/>
            <w:vAlign w:val="center"/>
          </w:tcPr>
          <w:p>
            <w:pPr>
              <w:pStyle w:val="12"/>
            </w:pPr>
            <w:r>
              <w:t>22102</w:t>
            </w:r>
          </w:p>
        </w:tc>
        <w:tc>
          <w:tcPr>
            <w:tcW w:w="4050" w:type="dxa"/>
            <w:vAlign w:val="center"/>
          </w:tcPr>
          <w:p>
            <w:pPr>
              <w:pStyle w:val="12"/>
            </w:pPr>
            <w:r>
              <w:t>住房改革支出</w:t>
            </w:r>
          </w:p>
        </w:tc>
        <w:tc>
          <w:tcPr>
            <w:tcW w:w="1160" w:type="dxa"/>
            <w:vAlign w:val="center"/>
          </w:tcPr>
          <w:p>
            <w:pPr>
              <w:pStyle w:val="11"/>
            </w:pPr>
            <w:r>
              <w:t>46.46</w:t>
            </w:r>
          </w:p>
        </w:tc>
        <w:tc>
          <w:tcPr>
            <w:tcW w:w="1095" w:type="dxa"/>
            <w:vAlign w:val="center"/>
          </w:tcPr>
          <w:p>
            <w:pPr>
              <w:pStyle w:val="11"/>
            </w:pPr>
            <w:r>
              <w:t>46.46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3"/>
            </w:pPr>
            <w:r>
              <w:t>20</w:t>
            </w:r>
          </w:p>
        </w:tc>
        <w:tc>
          <w:tcPr>
            <w:tcW w:w="1425" w:type="dxa"/>
            <w:vAlign w:val="center"/>
          </w:tcPr>
          <w:p>
            <w:pPr>
              <w:pStyle w:val="12"/>
            </w:pPr>
            <w:r>
              <w:t>2210201</w:t>
            </w:r>
          </w:p>
        </w:tc>
        <w:tc>
          <w:tcPr>
            <w:tcW w:w="4050" w:type="dxa"/>
            <w:vAlign w:val="center"/>
          </w:tcPr>
          <w:p>
            <w:pPr>
              <w:pStyle w:val="12"/>
            </w:pPr>
            <w:r>
              <w:t>住房公积金</w:t>
            </w:r>
          </w:p>
        </w:tc>
        <w:tc>
          <w:tcPr>
            <w:tcW w:w="1160" w:type="dxa"/>
            <w:vAlign w:val="center"/>
          </w:tcPr>
          <w:p>
            <w:pPr>
              <w:pStyle w:val="11"/>
            </w:pPr>
            <w:r>
              <w:t>46.46</w:t>
            </w:r>
          </w:p>
        </w:tc>
        <w:tc>
          <w:tcPr>
            <w:tcW w:w="1095" w:type="dxa"/>
            <w:vAlign w:val="center"/>
          </w:tcPr>
          <w:p>
            <w:pPr>
              <w:pStyle w:val="11"/>
            </w:pPr>
            <w:r>
              <w:t>46.46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910"/>
        <w:gridCol w:w="1365"/>
        <w:gridCol w:w="339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4"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3396"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Merge w:val="restart"/>
            <w:vAlign w:val="center"/>
          </w:tcPr>
          <w:p>
            <w:pPr>
              <w:pStyle w:val="10"/>
            </w:pPr>
            <w:r>
              <w:t>序号</w:t>
            </w:r>
          </w:p>
        </w:tc>
        <w:tc>
          <w:tcPr>
            <w:tcW w:w="4275" w:type="dxa"/>
            <w:gridSpan w:val="2"/>
            <w:vAlign w:val="center"/>
          </w:tcPr>
          <w:p>
            <w:pPr>
              <w:pStyle w:val="10"/>
            </w:pPr>
            <w:r>
              <w:t>收入</w:t>
            </w:r>
          </w:p>
        </w:tc>
        <w:tc>
          <w:tcPr>
            <w:tcW w:w="83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Merge w:val="continue"/>
          </w:tcPr>
          <w:p/>
        </w:tc>
        <w:tc>
          <w:tcPr>
            <w:tcW w:w="2910" w:type="dxa"/>
            <w:vAlign w:val="center"/>
          </w:tcPr>
          <w:p>
            <w:pPr>
              <w:pStyle w:val="10"/>
            </w:pPr>
            <w:r>
              <w:t>项  目</w:t>
            </w:r>
          </w:p>
        </w:tc>
        <w:tc>
          <w:tcPr>
            <w:tcW w:w="1365" w:type="dxa"/>
            <w:vAlign w:val="center"/>
          </w:tcPr>
          <w:p>
            <w:pPr>
              <w:pStyle w:val="10"/>
            </w:pPr>
            <w:r>
              <w:t>金额</w:t>
            </w:r>
          </w:p>
        </w:tc>
        <w:tc>
          <w:tcPr>
            <w:tcW w:w="3396"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 w:type="dxa"/>
            <w:vAlign w:val="center"/>
          </w:tcPr>
          <w:p>
            <w:pPr>
              <w:pStyle w:val="10"/>
            </w:pPr>
            <w:r>
              <w:t>栏次</w:t>
            </w:r>
          </w:p>
        </w:tc>
        <w:tc>
          <w:tcPr>
            <w:tcW w:w="2910" w:type="dxa"/>
            <w:vAlign w:val="center"/>
          </w:tcPr>
          <w:p>
            <w:pPr>
              <w:pStyle w:val="10"/>
            </w:pPr>
            <w:r>
              <w:t>1</w:t>
            </w:r>
          </w:p>
        </w:tc>
        <w:tc>
          <w:tcPr>
            <w:tcW w:w="1365" w:type="dxa"/>
            <w:vAlign w:val="center"/>
          </w:tcPr>
          <w:p>
            <w:pPr>
              <w:pStyle w:val="10"/>
            </w:pPr>
            <w:r>
              <w:t>2</w:t>
            </w:r>
          </w:p>
        </w:tc>
        <w:tc>
          <w:tcPr>
            <w:tcW w:w="339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w:t>
            </w:r>
          </w:p>
        </w:tc>
        <w:tc>
          <w:tcPr>
            <w:tcW w:w="2910" w:type="dxa"/>
            <w:vAlign w:val="center"/>
          </w:tcPr>
          <w:p>
            <w:pPr>
              <w:pStyle w:val="12"/>
            </w:pPr>
            <w:r>
              <w:t>一、一般公共预算拨款</w:t>
            </w:r>
          </w:p>
        </w:tc>
        <w:tc>
          <w:tcPr>
            <w:tcW w:w="1365" w:type="dxa"/>
            <w:vAlign w:val="center"/>
          </w:tcPr>
          <w:p>
            <w:pPr>
              <w:pStyle w:val="11"/>
            </w:pPr>
            <w:r>
              <w:t>2374.43</w:t>
            </w:r>
          </w:p>
        </w:tc>
        <w:tc>
          <w:tcPr>
            <w:tcW w:w="3396" w:type="dxa"/>
            <w:vAlign w:val="center"/>
          </w:tcPr>
          <w:p>
            <w:pPr>
              <w:pStyle w:val="12"/>
            </w:pPr>
            <w:r>
              <w:t>一、一般公共服务支出</w:t>
            </w:r>
          </w:p>
        </w:tc>
        <w:tc>
          <w:tcPr>
            <w:tcW w:w="1232" w:type="dxa"/>
            <w:vAlign w:val="center"/>
          </w:tcPr>
          <w:p>
            <w:pPr>
              <w:pStyle w:val="11"/>
            </w:pPr>
            <w:r>
              <w:t>2204.67</w:t>
            </w:r>
          </w:p>
        </w:tc>
        <w:tc>
          <w:tcPr>
            <w:tcW w:w="1232" w:type="dxa"/>
            <w:vAlign w:val="center"/>
          </w:tcPr>
          <w:p>
            <w:pPr>
              <w:pStyle w:val="11"/>
            </w:pPr>
            <w:r>
              <w:t>2204.67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w:t>
            </w:r>
          </w:p>
        </w:tc>
        <w:tc>
          <w:tcPr>
            <w:tcW w:w="2910" w:type="dxa"/>
            <w:vAlign w:val="center"/>
          </w:tcPr>
          <w:p>
            <w:pPr>
              <w:pStyle w:val="12"/>
            </w:pPr>
            <w:r>
              <w:t>二、政府性基金预算拨款</w:t>
            </w:r>
          </w:p>
        </w:tc>
        <w:tc>
          <w:tcPr>
            <w:tcW w:w="1365" w:type="dxa"/>
            <w:vAlign w:val="center"/>
          </w:tcPr>
          <w:p>
            <w:pPr>
              <w:pStyle w:val="11"/>
            </w:pPr>
            <w:r>
              <w:t>59.00</w:t>
            </w:r>
          </w:p>
        </w:tc>
        <w:tc>
          <w:tcPr>
            <w:tcW w:w="339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w:t>
            </w:r>
          </w:p>
        </w:tc>
        <w:tc>
          <w:tcPr>
            <w:tcW w:w="2910" w:type="dxa"/>
            <w:vAlign w:val="center"/>
          </w:tcPr>
          <w:p>
            <w:pPr>
              <w:pStyle w:val="12"/>
            </w:pPr>
            <w:r>
              <w:t>三、国有资本经营预算拨款</w:t>
            </w:r>
          </w:p>
        </w:tc>
        <w:tc>
          <w:tcPr>
            <w:tcW w:w="1365" w:type="dxa"/>
            <w:vAlign w:val="center"/>
          </w:tcPr>
          <w:p>
            <w:pPr>
              <w:pStyle w:val="11"/>
            </w:pPr>
          </w:p>
        </w:tc>
        <w:tc>
          <w:tcPr>
            <w:tcW w:w="339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4</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5</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6</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7</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七、文化旅游体育与传媒支出</w:t>
            </w:r>
          </w:p>
        </w:tc>
        <w:tc>
          <w:tcPr>
            <w:tcW w:w="1232" w:type="dxa"/>
            <w:vAlign w:val="center"/>
          </w:tcPr>
          <w:p>
            <w:pPr>
              <w:pStyle w:val="11"/>
            </w:pPr>
            <w:r>
              <w:t>120.40</w:t>
            </w:r>
          </w:p>
        </w:tc>
        <w:tc>
          <w:tcPr>
            <w:tcW w:w="1232" w:type="dxa"/>
            <w:vAlign w:val="center"/>
          </w:tcPr>
          <w:p>
            <w:pPr>
              <w:pStyle w:val="11"/>
            </w:pPr>
          </w:p>
        </w:tc>
        <w:tc>
          <w:tcPr>
            <w:tcW w:w="1232" w:type="dxa"/>
            <w:vAlign w:val="center"/>
          </w:tcPr>
          <w:p>
            <w:pPr>
              <w:pStyle w:val="11"/>
            </w:pPr>
            <w:r>
              <w:t>120.40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8</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八、社会保障和就业支出</w:t>
            </w:r>
          </w:p>
        </w:tc>
        <w:tc>
          <w:tcPr>
            <w:tcW w:w="1232" w:type="dxa"/>
            <w:vAlign w:val="center"/>
          </w:tcPr>
          <w:p>
            <w:pPr>
              <w:pStyle w:val="11"/>
            </w:pPr>
            <w:r>
              <w:t>80.73</w:t>
            </w:r>
          </w:p>
        </w:tc>
        <w:tc>
          <w:tcPr>
            <w:tcW w:w="1232" w:type="dxa"/>
            <w:vAlign w:val="center"/>
          </w:tcPr>
          <w:p>
            <w:pPr>
              <w:pStyle w:val="11"/>
            </w:pPr>
            <w:r>
              <w:t>80.73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9</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10</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十、卫生健康支出</w:t>
            </w:r>
          </w:p>
        </w:tc>
        <w:tc>
          <w:tcPr>
            <w:tcW w:w="1232" w:type="dxa"/>
            <w:vAlign w:val="center"/>
          </w:tcPr>
          <w:p>
            <w:pPr>
              <w:pStyle w:val="11"/>
            </w:pPr>
            <w:r>
              <w:t>42.57</w:t>
            </w:r>
          </w:p>
        </w:tc>
        <w:tc>
          <w:tcPr>
            <w:tcW w:w="1232" w:type="dxa"/>
            <w:vAlign w:val="center"/>
          </w:tcPr>
          <w:p>
            <w:pPr>
              <w:pStyle w:val="11"/>
            </w:pPr>
            <w:r>
              <w:t>42.57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11</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12</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13</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14</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15</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16</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17</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18</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19</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20</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二十、住房保障支出</w:t>
            </w:r>
          </w:p>
        </w:tc>
        <w:tc>
          <w:tcPr>
            <w:tcW w:w="1232" w:type="dxa"/>
            <w:vAlign w:val="center"/>
          </w:tcPr>
          <w:p>
            <w:pPr>
              <w:pStyle w:val="11"/>
            </w:pPr>
            <w:r>
              <w:t>46.46</w:t>
            </w:r>
          </w:p>
        </w:tc>
        <w:tc>
          <w:tcPr>
            <w:tcW w:w="1232" w:type="dxa"/>
            <w:vAlign w:val="center"/>
          </w:tcPr>
          <w:p>
            <w:pPr>
              <w:pStyle w:val="11"/>
            </w:pPr>
            <w:r>
              <w:t>46.46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21</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22</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23</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24</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25</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26</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27</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28</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29</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30</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31</w:t>
            </w:r>
          </w:p>
        </w:tc>
        <w:tc>
          <w:tcPr>
            <w:tcW w:w="2910" w:type="dxa"/>
            <w:vAlign w:val="center"/>
          </w:tcPr>
          <w:p>
            <w:pPr>
              <w:pStyle w:val="12"/>
            </w:pPr>
          </w:p>
        </w:tc>
        <w:tc>
          <w:tcPr>
            <w:tcW w:w="1365" w:type="dxa"/>
            <w:vAlign w:val="center"/>
          </w:tcPr>
          <w:p>
            <w:pPr>
              <w:pStyle w:val="11"/>
            </w:pPr>
          </w:p>
        </w:tc>
        <w:tc>
          <w:tcPr>
            <w:tcW w:w="339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32</w:t>
            </w:r>
          </w:p>
        </w:tc>
        <w:tc>
          <w:tcPr>
            <w:tcW w:w="2910" w:type="dxa"/>
            <w:vAlign w:val="center"/>
          </w:tcPr>
          <w:p>
            <w:pPr>
              <w:pStyle w:val="14"/>
            </w:pPr>
            <w:r>
              <w:t>本年收入合计</w:t>
            </w:r>
          </w:p>
        </w:tc>
        <w:tc>
          <w:tcPr>
            <w:tcW w:w="1365" w:type="dxa"/>
            <w:vAlign w:val="center"/>
          </w:tcPr>
          <w:p>
            <w:pPr>
              <w:pStyle w:val="15"/>
            </w:pPr>
            <w:r>
              <w:t>2433.43</w:t>
            </w:r>
          </w:p>
        </w:tc>
        <w:tc>
          <w:tcPr>
            <w:tcW w:w="3396" w:type="dxa"/>
            <w:vAlign w:val="center"/>
          </w:tcPr>
          <w:p>
            <w:pPr>
              <w:pStyle w:val="14"/>
            </w:pPr>
            <w:r>
              <w:t>本年支出合计</w:t>
            </w:r>
          </w:p>
        </w:tc>
        <w:tc>
          <w:tcPr>
            <w:tcW w:w="1232" w:type="dxa"/>
            <w:vAlign w:val="center"/>
          </w:tcPr>
          <w:p>
            <w:pPr>
              <w:pStyle w:val="15"/>
            </w:pPr>
            <w:r>
              <w:t>2494.83</w:t>
            </w:r>
          </w:p>
        </w:tc>
        <w:tc>
          <w:tcPr>
            <w:tcW w:w="1232" w:type="dxa"/>
            <w:vAlign w:val="center"/>
          </w:tcPr>
          <w:p>
            <w:pPr>
              <w:pStyle w:val="15"/>
            </w:pPr>
            <w:r>
              <w:t>2374.43</w:t>
            </w:r>
          </w:p>
        </w:tc>
        <w:tc>
          <w:tcPr>
            <w:tcW w:w="1232" w:type="dxa"/>
            <w:vAlign w:val="center"/>
          </w:tcPr>
          <w:p>
            <w:pPr>
              <w:pStyle w:val="15"/>
            </w:pPr>
            <w:r>
              <w:t>120.40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33</w:t>
            </w:r>
          </w:p>
        </w:tc>
        <w:tc>
          <w:tcPr>
            <w:tcW w:w="2910" w:type="dxa"/>
            <w:vAlign w:val="center"/>
          </w:tcPr>
          <w:p>
            <w:pPr>
              <w:pStyle w:val="12"/>
            </w:pPr>
            <w:r>
              <w:t>年初财政拨款结转和结余</w:t>
            </w:r>
          </w:p>
        </w:tc>
        <w:tc>
          <w:tcPr>
            <w:tcW w:w="1365" w:type="dxa"/>
            <w:vAlign w:val="center"/>
          </w:tcPr>
          <w:p>
            <w:pPr>
              <w:pStyle w:val="11"/>
            </w:pPr>
            <w:r>
              <w:t>61.40</w:t>
            </w:r>
          </w:p>
        </w:tc>
        <w:tc>
          <w:tcPr>
            <w:tcW w:w="339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34</w:t>
            </w:r>
          </w:p>
        </w:tc>
        <w:tc>
          <w:tcPr>
            <w:tcW w:w="2910" w:type="dxa"/>
            <w:vAlign w:val="center"/>
          </w:tcPr>
          <w:p>
            <w:pPr>
              <w:pStyle w:val="12"/>
            </w:pPr>
            <w:r>
              <w:t>一、一般公共预算拨款</w:t>
            </w:r>
          </w:p>
        </w:tc>
        <w:tc>
          <w:tcPr>
            <w:tcW w:w="1365" w:type="dxa"/>
            <w:vAlign w:val="center"/>
          </w:tcPr>
          <w:p>
            <w:pPr>
              <w:pStyle w:val="11"/>
            </w:pPr>
          </w:p>
        </w:tc>
        <w:tc>
          <w:tcPr>
            <w:tcW w:w="33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35</w:t>
            </w:r>
          </w:p>
        </w:tc>
        <w:tc>
          <w:tcPr>
            <w:tcW w:w="2910" w:type="dxa"/>
            <w:vAlign w:val="center"/>
          </w:tcPr>
          <w:p>
            <w:pPr>
              <w:pStyle w:val="12"/>
            </w:pPr>
            <w:r>
              <w:t>二、政府性基金预算拨款</w:t>
            </w:r>
          </w:p>
        </w:tc>
        <w:tc>
          <w:tcPr>
            <w:tcW w:w="1365" w:type="dxa"/>
            <w:vAlign w:val="center"/>
          </w:tcPr>
          <w:p>
            <w:pPr>
              <w:pStyle w:val="11"/>
            </w:pPr>
            <w:r>
              <w:t>61.40</w:t>
            </w:r>
          </w:p>
        </w:tc>
        <w:tc>
          <w:tcPr>
            <w:tcW w:w="33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36</w:t>
            </w:r>
          </w:p>
        </w:tc>
        <w:tc>
          <w:tcPr>
            <w:tcW w:w="2910" w:type="dxa"/>
            <w:vAlign w:val="center"/>
          </w:tcPr>
          <w:p>
            <w:pPr>
              <w:pStyle w:val="12"/>
            </w:pPr>
            <w:r>
              <w:t>三、国有资本经营预算拨款</w:t>
            </w:r>
          </w:p>
        </w:tc>
        <w:tc>
          <w:tcPr>
            <w:tcW w:w="1365" w:type="dxa"/>
            <w:vAlign w:val="center"/>
          </w:tcPr>
          <w:p>
            <w:pPr>
              <w:pStyle w:val="11"/>
            </w:pPr>
          </w:p>
        </w:tc>
        <w:tc>
          <w:tcPr>
            <w:tcW w:w="33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13"/>
            </w:pPr>
            <w:r>
              <w:t>37</w:t>
            </w:r>
          </w:p>
        </w:tc>
        <w:tc>
          <w:tcPr>
            <w:tcW w:w="2910" w:type="dxa"/>
            <w:vAlign w:val="center"/>
          </w:tcPr>
          <w:p>
            <w:pPr>
              <w:pStyle w:val="14"/>
            </w:pPr>
            <w:r>
              <w:t>收入总计</w:t>
            </w:r>
          </w:p>
        </w:tc>
        <w:tc>
          <w:tcPr>
            <w:tcW w:w="1365" w:type="dxa"/>
            <w:vAlign w:val="center"/>
          </w:tcPr>
          <w:p>
            <w:pPr>
              <w:pStyle w:val="15"/>
            </w:pPr>
            <w:r>
              <w:t>2494.83</w:t>
            </w:r>
          </w:p>
        </w:tc>
        <w:tc>
          <w:tcPr>
            <w:tcW w:w="3396" w:type="dxa"/>
            <w:vAlign w:val="center"/>
          </w:tcPr>
          <w:p>
            <w:pPr>
              <w:pStyle w:val="14"/>
            </w:pPr>
            <w:r>
              <w:t>支出总计</w:t>
            </w:r>
          </w:p>
        </w:tc>
        <w:tc>
          <w:tcPr>
            <w:tcW w:w="1232" w:type="dxa"/>
            <w:vAlign w:val="center"/>
          </w:tcPr>
          <w:p>
            <w:pPr>
              <w:pStyle w:val="15"/>
            </w:pPr>
            <w:r>
              <w:t>2494.83</w:t>
            </w:r>
          </w:p>
        </w:tc>
        <w:tc>
          <w:tcPr>
            <w:tcW w:w="1232" w:type="dxa"/>
            <w:vAlign w:val="center"/>
          </w:tcPr>
          <w:p>
            <w:pPr>
              <w:pStyle w:val="15"/>
            </w:pPr>
            <w:r>
              <w:t>2374.43</w:t>
            </w:r>
          </w:p>
        </w:tc>
        <w:tc>
          <w:tcPr>
            <w:tcW w:w="1232" w:type="dxa"/>
            <w:vAlign w:val="center"/>
          </w:tcPr>
          <w:p>
            <w:pPr>
              <w:pStyle w:val="15"/>
            </w:pPr>
            <w:r>
              <w:t>120.40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1365"/>
        <w:gridCol w:w="4500"/>
        <w:gridCol w:w="29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93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restart"/>
            <w:vAlign w:val="center"/>
          </w:tcPr>
          <w:p>
            <w:pPr>
              <w:pStyle w:val="10"/>
            </w:pPr>
            <w:r>
              <w:t>序号</w:t>
            </w:r>
          </w:p>
        </w:tc>
        <w:tc>
          <w:tcPr>
            <w:tcW w:w="5865" w:type="dxa"/>
            <w:gridSpan w:val="2"/>
            <w:vAlign w:val="center"/>
          </w:tcPr>
          <w:p>
            <w:pPr>
              <w:pStyle w:val="10"/>
            </w:pPr>
            <w:r>
              <w:t>功能分类科目</w:t>
            </w:r>
          </w:p>
        </w:tc>
        <w:tc>
          <w:tcPr>
            <w:tcW w:w="293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continue"/>
          </w:tcPr>
          <w:p/>
        </w:tc>
        <w:tc>
          <w:tcPr>
            <w:tcW w:w="1365" w:type="dxa"/>
            <w:vAlign w:val="center"/>
          </w:tcPr>
          <w:p>
            <w:pPr>
              <w:pStyle w:val="10"/>
            </w:pPr>
            <w:r>
              <w:t>科目编码</w:t>
            </w:r>
          </w:p>
        </w:tc>
        <w:tc>
          <w:tcPr>
            <w:tcW w:w="4500" w:type="dxa"/>
            <w:vAlign w:val="center"/>
          </w:tcPr>
          <w:p>
            <w:pPr>
              <w:pStyle w:val="10"/>
            </w:pPr>
            <w:r>
              <w:t>科目名称</w:t>
            </w:r>
          </w:p>
        </w:tc>
        <w:tc>
          <w:tcPr>
            <w:tcW w:w="29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Align w:val="center"/>
          </w:tcPr>
          <w:p>
            <w:pPr>
              <w:pStyle w:val="10"/>
            </w:pPr>
            <w:r>
              <w:t>栏次</w:t>
            </w:r>
          </w:p>
        </w:tc>
        <w:tc>
          <w:tcPr>
            <w:tcW w:w="1365" w:type="dxa"/>
            <w:vAlign w:val="center"/>
          </w:tcPr>
          <w:p>
            <w:pPr>
              <w:pStyle w:val="10"/>
            </w:pPr>
            <w:r>
              <w:t>1</w:t>
            </w:r>
          </w:p>
        </w:tc>
        <w:tc>
          <w:tcPr>
            <w:tcW w:w="4500" w:type="dxa"/>
            <w:vAlign w:val="center"/>
          </w:tcPr>
          <w:p>
            <w:pPr>
              <w:pStyle w:val="10"/>
            </w:pPr>
            <w:r>
              <w:t>2</w:t>
            </w:r>
          </w:p>
        </w:tc>
        <w:tc>
          <w:tcPr>
            <w:tcW w:w="293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w:t>
            </w:r>
          </w:p>
        </w:tc>
        <w:tc>
          <w:tcPr>
            <w:tcW w:w="1365" w:type="dxa"/>
            <w:vAlign w:val="center"/>
          </w:tcPr>
          <w:p>
            <w:pPr>
              <w:pStyle w:val="16"/>
            </w:pPr>
          </w:p>
        </w:tc>
        <w:tc>
          <w:tcPr>
            <w:tcW w:w="4500" w:type="dxa"/>
            <w:vAlign w:val="center"/>
          </w:tcPr>
          <w:p>
            <w:pPr>
              <w:pStyle w:val="14"/>
            </w:pPr>
            <w:r>
              <w:t>合计</w:t>
            </w:r>
          </w:p>
        </w:tc>
        <w:tc>
          <w:tcPr>
            <w:tcW w:w="2933" w:type="dxa"/>
            <w:vAlign w:val="center"/>
          </w:tcPr>
          <w:p>
            <w:pPr>
              <w:pStyle w:val="15"/>
            </w:pPr>
            <w:r>
              <w:t>2374.43</w:t>
            </w:r>
          </w:p>
        </w:tc>
        <w:tc>
          <w:tcPr>
            <w:tcW w:w="1643" w:type="dxa"/>
            <w:vAlign w:val="center"/>
          </w:tcPr>
          <w:p>
            <w:pPr>
              <w:pStyle w:val="15"/>
            </w:pPr>
            <w:r>
              <w:t>615.79</w:t>
            </w:r>
          </w:p>
        </w:tc>
        <w:tc>
          <w:tcPr>
            <w:tcW w:w="1643" w:type="dxa"/>
            <w:vAlign w:val="center"/>
          </w:tcPr>
          <w:p>
            <w:pPr>
              <w:pStyle w:val="15"/>
            </w:pPr>
            <w:r>
              <w:t>1758.64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2</w:t>
            </w:r>
          </w:p>
        </w:tc>
        <w:tc>
          <w:tcPr>
            <w:tcW w:w="1365" w:type="dxa"/>
            <w:vAlign w:val="center"/>
          </w:tcPr>
          <w:p>
            <w:pPr>
              <w:pStyle w:val="12"/>
            </w:pPr>
            <w:r>
              <w:t>201</w:t>
            </w:r>
          </w:p>
        </w:tc>
        <w:tc>
          <w:tcPr>
            <w:tcW w:w="4500" w:type="dxa"/>
            <w:vAlign w:val="center"/>
          </w:tcPr>
          <w:p>
            <w:pPr>
              <w:pStyle w:val="12"/>
            </w:pPr>
            <w:r>
              <w:t>一般公共服务支出</w:t>
            </w:r>
          </w:p>
        </w:tc>
        <w:tc>
          <w:tcPr>
            <w:tcW w:w="2933" w:type="dxa"/>
            <w:vAlign w:val="center"/>
          </w:tcPr>
          <w:p>
            <w:pPr>
              <w:pStyle w:val="11"/>
            </w:pPr>
            <w:r>
              <w:t>2204.67</w:t>
            </w:r>
          </w:p>
        </w:tc>
        <w:tc>
          <w:tcPr>
            <w:tcW w:w="1643" w:type="dxa"/>
            <w:vAlign w:val="center"/>
          </w:tcPr>
          <w:p>
            <w:pPr>
              <w:pStyle w:val="11"/>
            </w:pPr>
            <w:r>
              <w:t>446.03</w:t>
            </w:r>
          </w:p>
        </w:tc>
        <w:tc>
          <w:tcPr>
            <w:tcW w:w="1643" w:type="dxa"/>
            <w:vAlign w:val="center"/>
          </w:tcPr>
          <w:p>
            <w:pPr>
              <w:pStyle w:val="11"/>
            </w:pPr>
            <w:r>
              <w:t>1758.64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3</w:t>
            </w:r>
          </w:p>
        </w:tc>
        <w:tc>
          <w:tcPr>
            <w:tcW w:w="1365" w:type="dxa"/>
            <w:vAlign w:val="center"/>
          </w:tcPr>
          <w:p>
            <w:pPr>
              <w:pStyle w:val="12"/>
            </w:pPr>
            <w:r>
              <w:t>20133</w:t>
            </w:r>
          </w:p>
        </w:tc>
        <w:tc>
          <w:tcPr>
            <w:tcW w:w="4500" w:type="dxa"/>
            <w:vAlign w:val="center"/>
          </w:tcPr>
          <w:p>
            <w:pPr>
              <w:pStyle w:val="12"/>
            </w:pPr>
            <w:r>
              <w:t>宣传事务</w:t>
            </w:r>
          </w:p>
        </w:tc>
        <w:tc>
          <w:tcPr>
            <w:tcW w:w="2933" w:type="dxa"/>
            <w:vAlign w:val="center"/>
          </w:tcPr>
          <w:p>
            <w:pPr>
              <w:pStyle w:val="11"/>
            </w:pPr>
            <w:r>
              <w:t>2204.67</w:t>
            </w:r>
          </w:p>
        </w:tc>
        <w:tc>
          <w:tcPr>
            <w:tcW w:w="1643" w:type="dxa"/>
            <w:vAlign w:val="center"/>
          </w:tcPr>
          <w:p>
            <w:pPr>
              <w:pStyle w:val="11"/>
            </w:pPr>
            <w:r>
              <w:t>446.03</w:t>
            </w:r>
          </w:p>
        </w:tc>
        <w:tc>
          <w:tcPr>
            <w:tcW w:w="1643" w:type="dxa"/>
            <w:vAlign w:val="center"/>
          </w:tcPr>
          <w:p>
            <w:pPr>
              <w:pStyle w:val="11"/>
            </w:pPr>
            <w:r>
              <w:t>1758.64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4</w:t>
            </w:r>
          </w:p>
        </w:tc>
        <w:tc>
          <w:tcPr>
            <w:tcW w:w="1365" w:type="dxa"/>
            <w:vAlign w:val="center"/>
          </w:tcPr>
          <w:p>
            <w:pPr>
              <w:pStyle w:val="12"/>
            </w:pPr>
            <w:r>
              <w:t>2013301</w:t>
            </w:r>
          </w:p>
        </w:tc>
        <w:tc>
          <w:tcPr>
            <w:tcW w:w="4500" w:type="dxa"/>
            <w:vAlign w:val="center"/>
          </w:tcPr>
          <w:p>
            <w:pPr>
              <w:pStyle w:val="12"/>
            </w:pPr>
            <w:r>
              <w:t>行政运行</w:t>
            </w:r>
          </w:p>
        </w:tc>
        <w:tc>
          <w:tcPr>
            <w:tcW w:w="2933" w:type="dxa"/>
            <w:vAlign w:val="center"/>
          </w:tcPr>
          <w:p>
            <w:pPr>
              <w:pStyle w:val="11"/>
            </w:pPr>
            <w:r>
              <w:t>446.03</w:t>
            </w:r>
          </w:p>
        </w:tc>
        <w:tc>
          <w:tcPr>
            <w:tcW w:w="1643" w:type="dxa"/>
            <w:vAlign w:val="center"/>
          </w:tcPr>
          <w:p>
            <w:pPr>
              <w:pStyle w:val="11"/>
            </w:pPr>
            <w:r>
              <w:t>446.03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5</w:t>
            </w:r>
          </w:p>
        </w:tc>
        <w:tc>
          <w:tcPr>
            <w:tcW w:w="1365" w:type="dxa"/>
            <w:vAlign w:val="center"/>
          </w:tcPr>
          <w:p>
            <w:pPr>
              <w:pStyle w:val="12"/>
            </w:pPr>
            <w:r>
              <w:t>2013399</w:t>
            </w:r>
          </w:p>
        </w:tc>
        <w:tc>
          <w:tcPr>
            <w:tcW w:w="4500" w:type="dxa"/>
            <w:vAlign w:val="center"/>
          </w:tcPr>
          <w:p>
            <w:pPr>
              <w:pStyle w:val="12"/>
            </w:pPr>
            <w:r>
              <w:t>其他宣传事务支出</w:t>
            </w:r>
          </w:p>
        </w:tc>
        <w:tc>
          <w:tcPr>
            <w:tcW w:w="2933" w:type="dxa"/>
            <w:vAlign w:val="center"/>
          </w:tcPr>
          <w:p>
            <w:pPr>
              <w:pStyle w:val="11"/>
            </w:pPr>
            <w:r>
              <w:t>1758.64</w:t>
            </w:r>
          </w:p>
        </w:tc>
        <w:tc>
          <w:tcPr>
            <w:tcW w:w="1643" w:type="dxa"/>
            <w:vAlign w:val="center"/>
          </w:tcPr>
          <w:p>
            <w:pPr>
              <w:pStyle w:val="11"/>
            </w:pPr>
          </w:p>
        </w:tc>
        <w:tc>
          <w:tcPr>
            <w:tcW w:w="1643" w:type="dxa"/>
            <w:vAlign w:val="center"/>
          </w:tcPr>
          <w:p>
            <w:pPr>
              <w:pStyle w:val="11"/>
            </w:pPr>
            <w:r>
              <w:t>1758.64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6</w:t>
            </w:r>
          </w:p>
        </w:tc>
        <w:tc>
          <w:tcPr>
            <w:tcW w:w="1365" w:type="dxa"/>
            <w:vAlign w:val="center"/>
          </w:tcPr>
          <w:p>
            <w:pPr>
              <w:pStyle w:val="12"/>
            </w:pPr>
            <w:r>
              <w:t>208</w:t>
            </w:r>
          </w:p>
        </w:tc>
        <w:tc>
          <w:tcPr>
            <w:tcW w:w="4500" w:type="dxa"/>
            <w:vAlign w:val="center"/>
          </w:tcPr>
          <w:p>
            <w:pPr>
              <w:pStyle w:val="12"/>
            </w:pPr>
            <w:r>
              <w:t>社会保障和就业支出</w:t>
            </w:r>
          </w:p>
        </w:tc>
        <w:tc>
          <w:tcPr>
            <w:tcW w:w="2933" w:type="dxa"/>
            <w:vAlign w:val="center"/>
          </w:tcPr>
          <w:p>
            <w:pPr>
              <w:pStyle w:val="11"/>
            </w:pPr>
            <w:r>
              <w:t>80.73</w:t>
            </w:r>
          </w:p>
        </w:tc>
        <w:tc>
          <w:tcPr>
            <w:tcW w:w="1643" w:type="dxa"/>
            <w:vAlign w:val="center"/>
          </w:tcPr>
          <w:p>
            <w:pPr>
              <w:pStyle w:val="11"/>
            </w:pPr>
            <w:r>
              <w:t>80.73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7</w:t>
            </w:r>
          </w:p>
        </w:tc>
        <w:tc>
          <w:tcPr>
            <w:tcW w:w="1365" w:type="dxa"/>
            <w:vAlign w:val="center"/>
          </w:tcPr>
          <w:p>
            <w:pPr>
              <w:pStyle w:val="12"/>
            </w:pPr>
            <w:r>
              <w:t>20805</w:t>
            </w:r>
          </w:p>
        </w:tc>
        <w:tc>
          <w:tcPr>
            <w:tcW w:w="4500" w:type="dxa"/>
            <w:vAlign w:val="center"/>
          </w:tcPr>
          <w:p>
            <w:pPr>
              <w:pStyle w:val="12"/>
            </w:pPr>
            <w:r>
              <w:t>行政事业单位养老支出</w:t>
            </w:r>
          </w:p>
        </w:tc>
        <w:tc>
          <w:tcPr>
            <w:tcW w:w="2933" w:type="dxa"/>
            <w:vAlign w:val="center"/>
          </w:tcPr>
          <w:p>
            <w:pPr>
              <w:pStyle w:val="11"/>
            </w:pPr>
            <w:r>
              <w:t>80.73</w:t>
            </w:r>
          </w:p>
        </w:tc>
        <w:tc>
          <w:tcPr>
            <w:tcW w:w="1643" w:type="dxa"/>
            <w:vAlign w:val="center"/>
          </w:tcPr>
          <w:p>
            <w:pPr>
              <w:pStyle w:val="11"/>
            </w:pPr>
            <w:r>
              <w:t>80.73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8</w:t>
            </w:r>
          </w:p>
        </w:tc>
        <w:tc>
          <w:tcPr>
            <w:tcW w:w="1365" w:type="dxa"/>
            <w:vAlign w:val="center"/>
          </w:tcPr>
          <w:p>
            <w:pPr>
              <w:pStyle w:val="12"/>
            </w:pPr>
            <w:r>
              <w:t>2080501</w:t>
            </w:r>
          </w:p>
        </w:tc>
        <w:tc>
          <w:tcPr>
            <w:tcW w:w="4500" w:type="dxa"/>
            <w:vAlign w:val="center"/>
          </w:tcPr>
          <w:p>
            <w:pPr>
              <w:pStyle w:val="12"/>
            </w:pPr>
            <w:r>
              <w:t>行政单位离退休</w:t>
            </w:r>
          </w:p>
        </w:tc>
        <w:tc>
          <w:tcPr>
            <w:tcW w:w="2933" w:type="dxa"/>
            <w:vAlign w:val="center"/>
          </w:tcPr>
          <w:p>
            <w:pPr>
              <w:pStyle w:val="11"/>
            </w:pPr>
            <w:r>
              <w:t>27.22</w:t>
            </w:r>
          </w:p>
        </w:tc>
        <w:tc>
          <w:tcPr>
            <w:tcW w:w="1643" w:type="dxa"/>
            <w:vAlign w:val="center"/>
          </w:tcPr>
          <w:p>
            <w:pPr>
              <w:pStyle w:val="11"/>
            </w:pPr>
            <w:r>
              <w:t>27.22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9</w:t>
            </w:r>
          </w:p>
        </w:tc>
        <w:tc>
          <w:tcPr>
            <w:tcW w:w="1365" w:type="dxa"/>
            <w:vAlign w:val="center"/>
          </w:tcPr>
          <w:p>
            <w:pPr>
              <w:pStyle w:val="12"/>
            </w:pPr>
            <w:r>
              <w:t>2080505</w:t>
            </w:r>
          </w:p>
        </w:tc>
        <w:tc>
          <w:tcPr>
            <w:tcW w:w="4500" w:type="dxa"/>
            <w:vAlign w:val="center"/>
          </w:tcPr>
          <w:p>
            <w:pPr>
              <w:pStyle w:val="12"/>
            </w:pPr>
            <w:r>
              <w:t>机关事业单位基本养老保险缴费支出</w:t>
            </w:r>
          </w:p>
        </w:tc>
        <w:tc>
          <w:tcPr>
            <w:tcW w:w="2933" w:type="dxa"/>
            <w:vAlign w:val="center"/>
          </w:tcPr>
          <w:p>
            <w:pPr>
              <w:pStyle w:val="11"/>
            </w:pPr>
            <w:r>
              <w:t>53.51</w:t>
            </w:r>
          </w:p>
        </w:tc>
        <w:tc>
          <w:tcPr>
            <w:tcW w:w="1643" w:type="dxa"/>
            <w:vAlign w:val="center"/>
          </w:tcPr>
          <w:p>
            <w:pPr>
              <w:pStyle w:val="11"/>
            </w:pPr>
            <w:r>
              <w:t>53.51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10</w:t>
            </w:r>
          </w:p>
        </w:tc>
        <w:tc>
          <w:tcPr>
            <w:tcW w:w="1365" w:type="dxa"/>
            <w:vAlign w:val="center"/>
          </w:tcPr>
          <w:p>
            <w:pPr>
              <w:pStyle w:val="12"/>
            </w:pPr>
            <w:r>
              <w:t>210</w:t>
            </w:r>
          </w:p>
        </w:tc>
        <w:tc>
          <w:tcPr>
            <w:tcW w:w="4500" w:type="dxa"/>
            <w:vAlign w:val="center"/>
          </w:tcPr>
          <w:p>
            <w:pPr>
              <w:pStyle w:val="12"/>
            </w:pPr>
            <w:r>
              <w:t>卫生健康支出</w:t>
            </w:r>
          </w:p>
        </w:tc>
        <w:tc>
          <w:tcPr>
            <w:tcW w:w="2933" w:type="dxa"/>
            <w:vAlign w:val="center"/>
          </w:tcPr>
          <w:p>
            <w:pPr>
              <w:pStyle w:val="11"/>
            </w:pPr>
            <w:r>
              <w:t>42.57</w:t>
            </w:r>
          </w:p>
        </w:tc>
        <w:tc>
          <w:tcPr>
            <w:tcW w:w="1643" w:type="dxa"/>
            <w:vAlign w:val="center"/>
          </w:tcPr>
          <w:p>
            <w:pPr>
              <w:pStyle w:val="11"/>
            </w:pPr>
            <w:r>
              <w:t>42.57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11</w:t>
            </w:r>
          </w:p>
        </w:tc>
        <w:tc>
          <w:tcPr>
            <w:tcW w:w="1365" w:type="dxa"/>
            <w:vAlign w:val="center"/>
          </w:tcPr>
          <w:p>
            <w:pPr>
              <w:pStyle w:val="12"/>
            </w:pPr>
            <w:r>
              <w:t>21011</w:t>
            </w:r>
          </w:p>
        </w:tc>
        <w:tc>
          <w:tcPr>
            <w:tcW w:w="4500" w:type="dxa"/>
            <w:vAlign w:val="center"/>
          </w:tcPr>
          <w:p>
            <w:pPr>
              <w:pStyle w:val="12"/>
            </w:pPr>
            <w:r>
              <w:t>行政事业单位医疗</w:t>
            </w:r>
          </w:p>
        </w:tc>
        <w:tc>
          <w:tcPr>
            <w:tcW w:w="2933" w:type="dxa"/>
            <w:vAlign w:val="center"/>
          </w:tcPr>
          <w:p>
            <w:pPr>
              <w:pStyle w:val="11"/>
            </w:pPr>
            <w:r>
              <w:t>42.57</w:t>
            </w:r>
          </w:p>
        </w:tc>
        <w:tc>
          <w:tcPr>
            <w:tcW w:w="1643" w:type="dxa"/>
            <w:vAlign w:val="center"/>
          </w:tcPr>
          <w:p>
            <w:pPr>
              <w:pStyle w:val="11"/>
            </w:pPr>
            <w:r>
              <w:t>42.57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12</w:t>
            </w:r>
          </w:p>
        </w:tc>
        <w:tc>
          <w:tcPr>
            <w:tcW w:w="1365" w:type="dxa"/>
            <w:vAlign w:val="center"/>
          </w:tcPr>
          <w:p>
            <w:pPr>
              <w:pStyle w:val="12"/>
            </w:pPr>
            <w:r>
              <w:t>2101101</w:t>
            </w:r>
          </w:p>
        </w:tc>
        <w:tc>
          <w:tcPr>
            <w:tcW w:w="4500" w:type="dxa"/>
            <w:vAlign w:val="center"/>
          </w:tcPr>
          <w:p>
            <w:pPr>
              <w:pStyle w:val="12"/>
            </w:pPr>
            <w:r>
              <w:t>行政单位医疗</w:t>
            </w:r>
          </w:p>
        </w:tc>
        <w:tc>
          <w:tcPr>
            <w:tcW w:w="2933" w:type="dxa"/>
            <w:vAlign w:val="center"/>
          </w:tcPr>
          <w:p>
            <w:pPr>
              <w:pStyle w:val="11"/>
            </w:pPr>
            <w:r>
              <w:t>18.60</w:t>
            </w:r>
          </w:p>
        </w:tc>
        <w:tc>
          <w:tcPr>
            <w:tcW w:w="1643" w:type="dxa"/>
            <w:vAlign w:val="center"/>
          </w:tcPr>
          <w:p>
            <w:pPr>
              <w:pStyle w:val="11"/>
            </w:pPr>
            <w:r>
              <w:t>18.60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13</w:t>
            </w:r>
          </w:p>
        </w:tc>
        <w:tc>
          <w:tcPr>
            <w:tcW w:w="1365" w:type="dxa"/>
            <w:vAlign w:val="center"/>
          </w:tcPr>
          <w:p>
            <w:pPr>
              <w:pStyle w:val="12"/>
            </w:pPr>
            <w:r>
              <w:t>2101103</w:t>
            </w:r>
          </w:p>
        </w:tc>
        <w:tc>
          <w:tcPr>
            <w:tcW w:w="4500" w:type="dxa"/>
            <w:vAlign w:val="center"/>
          </w:tcPr>
          <w:p>
            <w:pPr>
              <w:pStyle w:val="12"/>
            </w:pPr>
            <w:r>
              <w:t>公务员医疗补助</w:t>
            </w:r>
          </w:p>
        </w:tc>
        <w:tc>
          <w:tcPr>
            <w:tcW w:w="2933" w:type="dxa"/>
            <w:vAlign w:val="center"/>
          </w:tcPr>
          <w:p>
            <w:pPr>
              <w:pStyle w:val="11"/>
            </w:pPr>
            <w:r>
              <w:t>23.97</w:t>
            </w:r>
          </w:p>
        </w:tc>
        <w:tc>
          <w:tcPr>
            <w:tcW w:w="1643" w:type="dxa"/>
            <w:vAlign w:val="center"/>
          </w:tcPr>
          <w:p>
            <w:pPr>
              <w:pStyle w:val="11"/>
            </w:pPr>
            <w:r>
              <w:t>23.97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14</w:t>
            </w:r>
          </w:p>
        </w:tc>
        <w:tc>
          <w:tcPr>
            <w:tcW w:w="1365" w:type="dxa"/>
            <w:vAlign w:val="center"/>
          </w:tcPr>
          <w:p>
            <w:pPr>
              <w:pStyle w:val="12"/>
            </w:pPr>
            <w:r>
              <w:t>221</w:t>
            </w:r>
          </w:p>
        </w:tc>
        <w:tc>
          <w:tcPr>
            <w:tcW w:w="4500" w:type="dxa"/>
            <w:vAlign w:val="center"/>
          </w:tcPr>
          <w:p>
            <w:pPr>
              <w:pStyle w:val="12"/>
            </w:pPr>
            <w:r>
              <w:t>住房保障支出</w:t>
            </w:r>
          </w:p>
        </w:tc>
        <w:tc>
          <w:tcPr>
            <w:tcW w:w="2933" w:type="dxa"/>
            <w:vAlign w:val="center"/>
          </w:tcPr>
          <w:p>
            <w:pPr>
              <w:pStyle w:val="11"/>
            </w:pPr>
            <w:r>
              <w:t>46.46</w:t>
            </w:r>
          </w:p>
        </w:tc>
        <w:tc>
          <w:tcPr>
            <w:tcW w:w="1643" w:type="dxa"/>
            <w:vAlign w:val="center"/>
          </w:tcPr>
          <w:p>
            <w:pPr>
              <w:pStyle w:val="11"/>
            </w:pPr>
            <w:r>
              <w:t>46.46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15</w:t>
            </w:r>
          </w:p>
        </w:tc>
        <w:tc>
          <w:tcPr>
            <w:tcW w:w="1365" w:type="dxa"/>
            <w:vAlign w:val="center"/>
          </w:tcPr>
          <w:p>
            <w:pPr>
              <w:pStyle w:val="12"/>
            </w:pPr>
            <w:r>
              <w:t>22102</w:t>
            </w:r>
          </w:p>
        </w:tc>
        <w:tc>
          <w:tcPr>
            <w:tcW w:w="4500" w:type="dxa"/>
            <w:vAlign w:val="center"/>
          </w:tcPr>
          <w:p>
            <w:pPr>
              <w:pStyle w:val="12"/>
            </w:pPr>
            <w:r>
              <w:t>住房改革支出</w:t>
            </w:r>
          </w:p>
        </w:tc>
        <w:tc>
          <w:tcPr>
            <w:tcW w:w="2933" w:type="dxa"/>
            <w:vAlign w:val="center"/>
          </w:tcPr>
          <w:p>
            <w:pPr>
              <w:pStyle w:val="11"/>
            </w:pPr>
            <w:r>
              <w:t>46.46</w:t>
            </w:r>
          </w:p>
        </w:tc>
        <w:tc>
          <w:tcPr>
            <w:tcW w:w="1643" w:type="dxa"/>
            <w:vAlign w:val="center"/>
          </w:tcPr>
          <w:p>
            <w:pPr>
              <w:pStyle w:val="11"/>
            </w:pPr>
            <w:r>
              <w:t>46.46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3"/>
            </w:pPr>
            <w:r>
              <w:t>16</w:t>
            </w:r>
          </w:p>
        </w:tc>
        <w:tc>
          <w:tcPr>
            <w:tcW w:w="1365" w:type="dxa"/>
            <w:vAlign w:val="center"/>
          </w:tcPr>
          <w:p>
            <w:pPr>
              <w:pStyle w:val="12"/>
            </w:pPr>
            <w:r>
              <w:t>2210201</w:t>
            </w:r>
          </w:p>
        </w:tc>
        <w:tc>
          <w:tcPr>
            <w:tcW w:w="4500" w:type="dxa"/>
            <w:vAlign w:val="center"/>
          </w:tcPr>
          <w:p>
            <w:pPr>
              <w:pStyle w:val="12"/>
            </w:pPr>
            <w:r>
              <w:t>住房公积金</w:t>
            </w:r>
          </w:p>
        </w:tc>
        <w:tc>
          <w:tcPr>
            <w:tcW w:w="2933" w:type="dxa"/>
            <w:vAlign w:val="center"/>
          </w:tcPr>
          <w:p>
            <w:pPr>
              <w:pStyle w:val="11"/>
            </w:pPr>
            <w:r>
              <w:t>46.46</w:t>
            </w:r>
          </w:p>
        </w:tc>
        <w:tc>
          <w:tcPr>
            <w:tcW w:w="1643" w:type="dxa"/>
            <w:vAlign w:val="center"/>
          </w:tcPr>
          <w:p>
            <w:pPr>
              <w:pStyle w:val="11"/>
            </w:pPr>
            <w:r>
              <w:t>46.46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515"/>
        <w:gridCol w:w="3720"/>
        <w:gridCol w:w="305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4"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3057"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restart"/>
            <w:vAlign w:val="center"/>
          </w:tcPr>
          <w:p>
            <w:pPr>
              <w:pStyle w:val="10"/>
            </w:pPr>
            <w:r>
              <w:t>序号</w:t>
            </w:r>
          </w:p>
        </w:tc>
        <w:tc>
          <w:tcPr>
            <w:tcW w:w="5235" w:type="dxa"/>
            <w:gridSpan w:val="2"/>
            <w:vAlign w:val="center"/>
          </w:tcPr>
          <w:p>
            <w:pPr>
              <w:pStyle w:val="10"/>
            </w:pPr>
            <w:r>
              <w:t>支出部门经济分类科目</w:t>
            </w:r>
          </w:p>
        </w:tc>
        <w:tc>
          <w:tcPr>
            <w:tcW w:w="6343"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continue"/>
          </w:tcPr>
          <w:p/>
        </w:tc>
        <w:tc>
          <w:tcPr>
            <w:tcW w:w="1515" w:type="dxa"/>
            <w:vAlign w:val="center"/>
          </w:tcPr>
          <w:p>
            <w:pPr>
              <w:pStyle w:val="10"/>
            </w:pPr>
            <w:r>
              <w:t>科目编码</w:t>
            </w:r>
          </w:p>
        </w:tc>
        <w:tc>
          <w:tcPr>
            <w:tcW w:w="3720" w:type="dxa"/>
            <w:vAlign w:val="center"/>
          </w:tcPr>
          <w:p>
            <w:pPr>
              <w:pStyle w:val="10"/>
            </w:pPr>
            <w:r>
              <w:t>科目名称</w:t>
            </w:r>
          </w:p>
        </w:tc>
        <w:tc>
          <w:tcPr>
            <w:tcW w:w="3057"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Align w:val="center"/>
          </w:tcPr>
          <w:p>
            <w:pPr>
              <w:pStyle w:val="10"/>
            </w:pPr>
            <w:r>
              <w:t>栏次</w:t>
            </w:r>
          </w:p>
        </w:tc>
        <w:tc>
          <w:tcPr>
            <w:tcW w:w="1515" w:type="dxa"/>
            <w:vAlign w:val="center"/>
          </w:tcPr>
          <w:p>
            <w:pPr>
              <w:pStyle w:val="10"/>
            </w:pPr>
            <w:r>
              <w:t>1</w:t>
            </w:r>
          </w:p>
        </w:tc>
        <w:tc>
          <w:tcPr>
            <w:tcW w:w="3720" w:type="dxa"/>
            <w:vAlign w:val="center"/>
          </w:tcPr>
          <w:p>
            <w:pPr>
              <w:pStyle w:val="10"/>
            </w:pPr>
            <w:r>
              <w:t>2</w:t>
            </w:r>
          </w:p>
        </w:tc>
        <w:tc>
          <w:tcPr>
            <w:tcW w:w="3057"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w:t>
            </w:r>
          </w:p>
        </w:tc>
        <w:tc>
          <w:tcPr>
            <w:tcW w:w="1515" w:type="dxa"/>
            <w:vAlign w:val="center"/>
          </w:tcPr>
          <w:p>
            <w:pPr>
              <w:pStyle w:val="16"/>
            </w:pPr>
          </w:p>
        </w:tc>
        <w:tc>
          <w:tcPr>
            <w:tcW w:w="3720" w:type="dxa"/>
            <w:vAlign w:val="center"/>
          </w:tcPr>
          <w:p>
            <w:pPr>
              <w:pStyle w:val="14"/>
            </w:pPr>
            <w:r>
              <w:t>合计</w:t>
            </w:r>
          </w:p>
        </w:tc>
        <w:tc>
          <w:tcPr>
            <w:tcW w:w="3057" w:type="dxa"/>
            <w:vAlign w:val="center"/>
          </w:tcPr>
          <w:p>
            <w:pPr>
              <w:pStyle w:val="15"/>
            </w:pPr>
            <w:r>
              <w:t>615.79</w:t>
            </w:r>
          </w:p>
        </w:tc>
        <w:tc>
          <w:tcPr>
            <w:tcW w:w="1643" w:type="dxa"/>
            <w:vAlign w:val="center"/>
          </w:tcPr>
          <w:p>
            <w:pPr>
              <w:pStyle w:val="15"/>
            </w:pPr>
            <w:r>
              <w:t>576.59</w:t>
            </w:r>
          </w:p>
        </w:tc>
        <w:tc>
          <w:tcPr>
            <w:tcW w:w="1643" w:type="dxa"/>
            <w:vAlign w:val="center"/>
          </w:tcPr>
          <w:p>
            <w:pPr>
              <w:pStyle w:val="15"/>
            </w:pPr>
            <w:r>
              <w:t>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w:t>
            </w:r>
          </w:p>
        </w:tc>
        <w:tc>
          <w:tcPr>
            <w:tcW w:w="1515" w:type="dxa"/>
            <w:vAlign w:val="center"/>
          </w:tcPr>
          <w:p>
            <w:pPr>
              <w:pStyle w:val="12"/>
            </w:pPr>
            <w:r>
              <w:t>301</w:t>
            </w:r>
          </w:p>
        </w:tc>
        <w:tc>
          <w:tcPr>
            <w:tcW w:w="3720" w:type="dxa"/>
            <w:vAlign w:val="center"/>
          </w:tcPr>
          <w:p>
            <w:pPr>
              <w:pStyle w:val="12"/>
            </w:pPr>
            <w:r>
              <w:t>工资福利支出</w:t>
            </w:r>
          </w:p>
        </w:tc>
        <w:tc>
          <w:tcPr>
            <w:tcW w:w="3057" w:type="dxa"/>
            <w:vAlign w:val="center"/>
          </w:tcPr>
          <w:p>
            <w:pPr>
              <w:pStyle w:val="11"/>
            </w:pPr>
            <w:r>
              <w:t>549.02</w:t>
            </w:r>
          </w:p>
        </w:tc>
        <w:tc>
          <w:tcPr>
            <w:tcW w:w="1643" w:type="dxa"/>
            <w:vAlign w:val="center"/>
          </w:tcPr>
          <w:p>
            <w:pPr>
              <w:pStyle w:val="11"/>
            </w:pPr>
            <w:r>
              <w:t>549.02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3</w:t>
            </w:r>
          </w:p>
        </w:tc>
        <w:tc>
          <w:tcPr>
            <w:tcW w:w="1515" w:type="dxa"/>
            <w:vAlign w:val="center"/>
          </w:tcPr>
          <w:p>
            <w:pPr>
              <w:pStyle w:val="12"/>
            </w:pPr>
            <w:r>
              <w:t>30101</w:t>
            </w:r>
          </w:p>
        </w:tc>
        <w:tc>
          <w:tcPr>
            <w:tcW w:w="3720" w:type="dxa"/>
            <w:vAlign w:val="center"/>
          </w:tcPr>
          <w:p>
            <w:pPr>
              <w:pStyle w:val="12"/>
            </w:pPr>
            <w:r>
              <w:t>基本工资</w:t>
            </w:r>
          </w:p>
        </w:tc>
        <w:tc>
          <w:tcPr>
            <w:tcW w:w="3057" w:type="dxa"/>
            <w:vAlign w:val="center"/>
          </w:tcPr>
          <w:p>
            <w:pPr>
              <w:pStyle w:val="11"/>
            </w:pPr>
            <w:r>
              <w:t>145.17</w:t>
            </w:r>
          </w:p>
        </w:tc>
        <w:tc>
          <w:tcPr>
            <w:tcW w:w="1643" w:type="dxa"/>
            <w:vAlign w:val="center"/>
          </w:tcPr>
          <w:p>
            <w:pPr>
              <w:pStyle w:val="11"/>
            </w:pPr>
            <w:r>
              <w:t>145.17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4</w:t>
            </w:r>
          </w:p>
        </w:tc>
        <w:tc>
          <w:tcPr>
            <w:tcW w:w="1515" w:type="dxa"/>
            <w:vAlign w:val="center"/>
          </w:tcPr>
          <w:p>
            <w:pPr>
              <w:pStyle w:val="12"/>
            </w:pPr>
            <w:r>
              <w:t>30102</w:t>
            </w:r>
          </w:p>
        </w:tc>
        <w:tc>
          <w:tcPr>
            <w:tcW w:w="3720" w:type="dxa"/>
            <w:vAlign w:val="center"/>
          </w:tcPr>
          <w:p>
            <w:pPr>
              <w:pStyle w:val="12"/>
            </w:pPr>
            <w:r>
              <w:t>津贴补贴</w:t>
            </w:r>
          </w:p>
        </w:tc>
        <w:tc>
          <w:tcPr>
            <w:tcW w:w="3057" w:type="dxa"/>
            <w:vAlign w:val="center"/>
          </w:tcPr>
          <w:p>
            <w:pPr>
              <w:pStyle w:val="11"/>
            </w:pPr>
            <w:r>
              <w:t>67.76</w:t>
            </w:r>
          </w:p>
        </w:tc>
        <w:tc>
          <w:tcPr>
            <w:tcW w:w="1643" w:type="dxa"/>
            <w:vAlign w:val="center"/>
          </w:tcPr>
          <w:p>
            <w:pPr>
              <w:pStyle w:val="11"/>
            </w:pPr>
            <w:r>
              <w:t>67.76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5</w:t>
            </w:r>
          </w:p>
        </w:tc>
        <w:tc>
          <w:tcPr>
            <w:tcW w:w="1515" w:type="dxa"/>
            <w:vAlign w:val="center"/>
          </w:tcPr>
          <w:p>
            <w:pPr>
              <w:pStyle w:val="12"/>
            </w:pPr>
            <w:r>
              <w:t>30103</w:t>
            </w:r>
          </w:p>
        </w:tc>
        <w:tc>
          <w:tcPr>
            <w:tcW w:w="3720" w:type="dxa"/>
            <w:vAlign w:val="center"/>
          </w:tcPr>
          <w:p>
            <w:pPr>
              <w:pStyle w:val="12"/>
            </w:pPr>
            <w:r>
              <w:t>奖金</w:t>
            </w:r>
          </w:p>
        </w:tc>
        <w:tc>
          <w:tcPr>
            <w:tcW w:w="3057" w:type="dxa"/>
            <w:vAlign w:val="center"/>
          </w:tcPr>
          <w:p>
            <w:pPr>
              <w:pStyle w:val="11"/>
            </w:pPr>
            <w:r>
              <w:t>59.34</w:t>
            </w:r>
          </w:p>
        </w:tc>
        <w:tc>
          <w:tcPr>
            <w:tcW w:w="1643" w:type="dxa"/>
            <w:vAlign w:val="center"/>
          </w:tcPr>
          <w:p>
            <w:pPr>
              <w:pStyle w:val="11"/>
            </w:pPr>
            <w:r>
              <w:t>59.34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6</w:t>
            </w:r>
          </w:p>
        </w:tc>
        <w:tc>
          <w:tcPr>
            <w:tcW w:w="1515" w:type="dxa"/>
            <w:vAlign w:val="center"/>
          </w:tcPr>
          <w:p>
            <w:pPr>
              <w:pStyle w:val="12"/>
            </w:pPr>
            <w:r>
              <w:t>30107</w:t>
            </w:r>
          </w:p>
        </w:tc>
        <w:tc>
          <w:tcPr>
            <w:tcW w:w="3720" w:type="dxa"/>
            <w:vAlign w:val="center"/>
          </w:tcPr>
          <w:p>
            <w:pPr>
              <w:pStyle w:val="12"/>
            </w:pPr>
            <w:r>
              <w:t>绩效工资</w:t>
            </w:r>
          </w:p>
        </w:tc>
        <w:tc>
          <w:tcPr>
            <w:tcW w:w="3057" w:type="dxa"/>
            <w:vAlign w:val="center"/>
          </w:tcPr>
          <w:p>
            <w:pPr>
              <w:pStyle w:val="11"/>
            </w:pPr>
            <w:r>
              <w:t>129.68</w:t>
            </w:r>
          </w:p>
        </w:tc>
        <w:tc>
          <w:tcPr>
            <w:tcW w:w="1643" w:type="dxa"/>
            <w:vAlign w:val="center"/>
          </w:tcPr>
          <w:p>
            <w:pPr>
              <w:pStyle w:val="11"/>
            </w:pPr>
            <w:r>
              <w:t>129.68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7</w:t>
            </w:r>
          </w:p>
        </w:tc>
        <w:tc>
          <w:tcPr>
            <w:tcW w:w="1515" w:type="dxa"/>
            <w:vAlign w:val="center"/>
          </w:tcPr>
          <w:p>
            <w:pPr>
              <w:pStyle w:val="12"/>
            </w:pPr>
            <w:r>
              <w:t>30108</w:t>
            </w:r>
          </w:p>
        </w:tc>
        <w:tc>
          <w:tcPr>
            <w:tcW w:w="3720" w:type="dxa"/>
            <w:vAlign w:val="center"/>
          </w:tcPr>
          <w:p>
            <w:pPr>
              <w:pStyle w:val="12"/>
            </w:pPr>
            <w:r>
              <w:t>机关事业单位基本养老保险缴费</w:t>
            </w:r>
          </w:p>
        </w:tc>
        <w:tc>
          <w:tcPr>
            <w:tcW w:w="3057" w:type="dxa"/>
            <w:vAlign w:val="center"/>
          </w:tcPr>
          <w:p>
            <w:pPr>
              <w:pStyle w:val="11"/>
            </w:pPr>
            <w:r>
              <w:t>53.51</w:t>
            </w:r>
          </w:p>
        </w:tc>
        <w:tc>
          <w:tcPr>
            <w:tcW w:w="1643" w:type="dxa"/>
            <w:vAlign w:val="center"/>
          </w:tcPr>
          <w:p>
            <w:pPr>
              <w:pStyle w:val="11"/>
            </w:pPr>
            <w:r>
              <w:t>53.51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8</w:t>
            </w:r>
          </w:p>
        </w:tc>
        <w:tc>
          <w:tcPr>
            <w:tcW w:w="1515" w:type="dxa"/>
            <w:vAlign w:val="center"/>
          </w:tcPr>
          <w:p>
            <w:pPr>
              <w:pStyle w:val="12"/>
            </w:pPr>
            <w:r>
              <w:t>30110</w:t>
            </w:r>
          </w:p>
        </w:tc>
        <w:tc>
          <w:tcPr>
            <w:tcW w:w="3720" w:type="dxa"/>
            <w:vAlign w:val="center"/>
          </w:tcPr>
          <w:p>
            <w:pPr>
              <w:pStyle w:val="12"/>
            </w:pPr>
            <w:r>
              <w:t>职工基本医疗保险缴费</w:t>
            </w:r>
          </w:p>
        </w:tc>
        <w:tc>
          <w:tcPr>
            <w:tcW w:w="3057" w:type="dxa"/>
            <w:vAlign w:val="center"/>
          </w:tcPr>
          <w:p>
            <w:pPr>
              <w:pStyle w:val="11"/>
            </w:pPr>
            <w:r>
              <w:t>18.60</w:t>
            </w:r>
          </w:p>
        </w:tc>
        <w:tc>
          <w:tcPr>
            <w:tcW w:w="1643" w:type="dxa"/>
            <w:vAlign w:val="center"/>
          </w:tcPr>
          <w:p>
            <w:pPr>
              <w:pStyle w:val="11"/>
            </w:pPr>
            <w:r>
              <w:t>18.60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9</w:t>
            </w:r>
          </w:p>
        </w:tc>
        <w:tc>
          <w:tcPr>
            <w:tcW w:w="1515" w:type="dxa"/>
            <w:vAlign w:val="center"/>
          </w:tcPr>
          <w:p>
            <w:pPr>
              <w:pStyle w:val="12"/>
            </w:pPr>
            <w:r>
              <w:t>30111</w:t>
            </w:r>
          </w:p>
        </w:tc>
        <w:tc>
          <w:tcPr>
            <w:tcW w:w="3720" w:type="dxa"/>
            <w:vAlign w:val="center"/>
          </w:tcPr>
          <w:p>
            <w:pPr>
              <w:pStyle w:val="12"/>
            </w:pPr>
            <w:r>
              <w:t>公务员医疗补助缴费</w:t>
            </w:r>
          </w:p>
        </w:tc>
        <w:tc>
          <w:tcPr>
            <w:tcW w:w="3057" w:type="dxa"/>
            <w:vAlign w:val="center"/>
          </w:tcPr>
          <w:p>
            <w:pPr>
              <w:pStyle w:val="11"/>
            </w:pPr>
            <w:r>
              <w:t>23.97</w:t>
            </w:r>
          </w:p>
        </w:tc>
        <w:tc>
          <w:tcPr>
            <w:tcW w:w="1643" w:type="dxa"/>
            <w:vAlign w:val="center"/>
          </w:tcPr>
          <w:p>
            <w:pPr>
              <w:pStyle w:val="11"/>
            </w:pPr>
            <w:r>
              <w:t>23.97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10</w:t>
            </w:r>
          </w:p>
        </w:tc>
        <w:tc>
          <w:tcPr>
            <w:tcW w:w="1515" w:type="dxa"/>
            <w:vAlign w:val="center"/>
          </w:tcPr>
          <w:p>
            <w:pPr>
              <w:pStyle w:val="12"/>
            </w:pPr>
            <w:r>
              <w:t>30112</w:t>
            </w:r>
          </w:p>
        </w:tc>
        <w:tc>
          <w:tcPr>
            <w:tcW w:w="3720" w:type="dxa"/>
            <w:vAlign w:val="center"/>
          </w:tcPr>
          <w:p>
            <w:pPr>
              <w:pStyle w:val="12"/>
            </w:pPr>
            <w:r>
              <w:t>其他社会保障缴费</w:t>
            </w:r>
          </w:p>
        </w:tc>
        <w:tc>
          <w:tcPr>
            <w:tcW w:w="3057" w:type="dxa"/>
            <w:vAlign w:val="center"/>
          </w:tcPr>
          <w:p>
            <w:pPr>
              <w:pStyle w:val="11"/>
            </w:pPr>
            <w:r>
              <w:t>4.53</w:t>
            </w:r>
          </w:p>
        </w:tc>
        <w:tc>
          <w:tcPr>
            <w:tcW w:w="1643" w:type="dxa"/>
            <w:vAlign w:val="center"/>
          </w:tcPr>
          <w:p>
            <w:pPr>
              <w:pStyle w:val="11"/>
            </w:pPr>
            <w:r>
              <w:t>4.53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11</w:t>
            </w:r>
          </w:p>
        </w:tc>
        <w:tc>
          <w:tcPr>
            <w:tcW w:w="1515" w:type="dxa"/>
            <w:vAlign w:val="center"/>
          </w:tcPr>
          <w:p>
            <w:pPr>
              <w:pStyle w:val="12"/>
            </w:pPr>
            <w:r>
              <w:t>30113</w:t>
            </w:r>
          </w:p>
        </w:tc>
        <w:tc>
          <w:tcPr>
            <w:tcW w:w="3720" w:type="dxa"/>
            <w:vAlign w:val="center"/>
          </w:tcPr>
          <w:p>
            <w:pPr>
              <w:pStyle w:val="12"/>
            </w:pPr>
            <w:r>
              <w:t>住房公积金</w:t>
            </w:r>
          </w:p>
        </w:tc>
        <w:tc>
          <w:tcPr>
            <w:tcW w:w="3057" w:type="dxa"/>
            <w:vAlign w:val="center"/>
          </w:tcPr>
          <w:p>
            <w:pPr>
              <w:pStyle w:val="11"/>
            </w:pPr>
            <w:r>
              <w:t>46.46</w:t>
            </w:r>
          </w:p>
        </w:tc>
        <w:tc>
          <w:tcPr>
            <w:tcW w:w="1643" w:type="dxa"/>
            <w:vAlign w:val="center"/>
          </w:tcPr>
          <w:p>
            <w:pPr>
              <w:pStyle w:val="11"/>
            </w:pPr>
            <w:r>
              <w:t>46.46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12</w:t>
            </w:r>
          </w:p>
        </w:tc>
        <w:tc>
          <w:tcPr>
            <w:tcW w:w="1515" w:type="dxa"/>
            <w:vAlign w:val="center"/>
          </w:tcPr>
          <w:p>
            <w:pPr>
              <w:pStyle w:val="12"/>
            </w:pPr>
            <w:r>
              <w:t>302</w:t>
            </w:r>
          </w:p>
        </w:tc>
        <w:tc>
          <w:tcPr>
            <w:tcW w:w="3720" w:type="dxa"/>
            <w:vAlign w:val="center"/>
          </w:tcPr>
          <w:p>
            <w:pPr>
              <w:pStyle w:val="12"/>
            </w:pPr>
            <w:r>
              <w:t>商品和服务支出</w:t>
            </w:r>
          </w:p>
        </w:tc>
        <w:tc>
          <w:tcPr>
            <w:tcW w:w="3057" w:type="dxa"/>
            <w:vAlign w:val="center"/>
          </w:tcPr>
          <w:p>
            <w:pPr>
              <w:pStyle w:val="11"/>
            </w:pPr>
            <w:r>
              <w:t>39.20</w:t>
            </w:r>
          </w:p>
        </w:tc>
        <w:tc>
          <w:tcPr>
            <w:tcW w:w="1643" w:type="dxa"/>
            <w:vAlign w:val="center"/>
          </w:tcPr>
          <w:p>
            <w:pPr>
              <w:pStyle w:val="11"/>
            </w:pPr>
          </w:p>
        </w:tc>
        <w:tc>
          <w:tcPr>
            <w:tcW w:w="1643" w:type="dxa"/>
            <w:vAlign w:val="center"/>
          </w:tcPr>
          <w:p>
            <w:pPr>
              <w:pStyle w:val="11"/>
            </w:pPr>
            <w:r>
              <w:t>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13</w:t>
            </w:r>
          </w:p>
        </w:tc>
        <w:tc>
          <w:tcPr>
            <w:tcW w:w="1515" w:type="dxa"/>
            <w:vAlign w:val="center"/>
          </w:tcPr>
          <w:p>
            <w:pPr>
              <w:pStyle w:val="12"/>
            </w:pPr>
            <w:r>
              <w:t>30201</w:t>
            </w:r>
          </w:p>
        </w:tc>
        <w:tc>
          <w:tcPr>
            <w:tcW w:w="3720" w:type="dxa"/>
            <w:vAlign w:val="center"/>
          </w:tcPr>
          <w:p>
            <w:pPr>
              <w:pStyle w:val="12"/>
            </w:pPr>
            <w:r>
              <w:t>办公费</w:t>
            </w:r>
          </w:p>
        </w:tc>
        <w:tc>
          <w:tcPr>
            <w:tcW w:w="3057" w:type="dxa"/>
            <w:vAlign w:val="center"/>
          </w:tcPr>
          <w:p>
            <w:pPr>
              <w:pStyle w:val="11"/>
            </w:pPr>
            <w:r>
              <w:t>8.50</w:t>
            </w:r>
          </w:p>
        </w:tc>
        <w:tc>
          <w:tcPr>
            <w:tcW w:w="1643" w:type="dxa"/>
            <w:vAlign w:val="center"/>
          </w:tcPr>
          <w:p>
            <w:pPr>
              <w:pStyle w:val="11"/>
            </w:pPr>
          </w:p>
        </w:tc>
        <w:tc>
          <w:tcPr>
            <w:tcW w:w="1643"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14</w:t>
            </w:r>
          </w:p>
        </w:tc>
        <w:tc>
          <w:tcPr>
            <w:tcW w:w="1515" w:type="dxa"/>
            <w:vAlign w:val="center"/>
          </w:tcPr>
          <w:p>
            <w:pPr>
              <w:pStyle w:val="12"/>
            </w:pPr>
            <w:r>
              <w:t>30207</w:t>
            </w:r>
          </w:p>
        </w:tc>
        <w:tc>
          <w:tcPr>
            <w:tcW w:w="3720" w:type="dxa"/>
            <w:vAlign w:val="center"/>
          </w:tcPr>
          <w:p>
            <w:pPr>
              <w:pStyle w:val="12"/>
            </w:pPr>
            <w:r>
              <w:t>邮电费</w:t>
            </w:r>
          </w:p>
        </w:tc>
        <w:tc>
          <w:tcPr>
            <w:tcW w:w="3057" w:type="dxa"/>
            <w:vAlign w:val="center"/>
          </w:tcPr>
          <w:p>
            <w:pPr>
              <w:pStyle w:val="11"/>
            </w:pPr>
            <w:r>
              <w:t>6.24</w:t>
            </w:r>
          </w:p>
        </w:tc>
        <w:tc>
          <w:tcPr>
            <w:tcW w:w="1643" w:type="dxa"/>
            <w:vAlign w:val="center"/>
          </w:tcPr>
          <w:p>
            <w:pPr>
              <w:pStyle w:val="11"/>
            </w:pPr>
          </w:p>
        </w:tc>
        <w:tc>
          <w:tcPr>
            <w:tcW w:w="1643"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15</w:t>
            </w:r>
          </w:p>
        </w:tc>
        <w:tc>
          <w:tcPr>
            <w:tcW w:w="1515" w:type="dxa"/>
            <w:vAlign w:val="center"/>
          </w:tcPr>
          <w:p>
            <w:pPr>
              <w:pStyle w:val="12"/>
            </w:pPr>
            <w:r>
              <w:t>30217</w:t>
            </w:r>
          </w:p>
        </w:tc>
        <w:tc>
          <w:tcPr>
            <w:tcW w:w="3720" w:type="dxa"/>
            <w:vAlign w:val="center"/>
          </w:tcPr>
          <w:p>
            <w:pPr>
              <w:pStyle w:val="12"/>
            </w:pPr>
            <w:r>
              <w:t>公务接待费</w:t>
            </w:r>
          </w:p>
        </w:tc>
        <w:tc>
          <w:tcPr>
            <w:tcW w:w="3057" w:type="dxa"/>
            <w:vAlign w:val="center"/>
          </w:tcPr>
          <w:p>
            <w:pPr>
              <w:pStyle w:val="11"/>
            </w:pPr>
            <w:r>
              <w:t>0.72</w:t>
            </w:r>
          </w:p>
        </w:tc>
        <w:tc>
          <w:tcPr>
            <w:tcW w:w="1643" w:type="dxa"/>
            <w:vAlign w:val="center"/>
          </w:tcPr>
          <w:p>
            <w:pPr>
              <w:pStyle w:val="11"/>
            </w:pPr>
          </w:p>
        </w:tc>
        <w:tc>
          <w:tcPr>
            <w:tcW w:w="1643"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16</w:t>
            </w:r>
          </w:p>
        </w:tc>
        <w:tc>
          <w:tcPr>
            <w:tcW w:w="1515" w:type="dxa"/>
            <w:vAlign w:val="center"/>
          </w:tcPr>
          <w:p>
            <w:pPr>
              <w:pStyle w:val="12"/>
            </w:pPr>
            <w:r>
              <w:t>30228</w:t>
            </w:r>
          </w:p>
        </w:tc>
        <w:tc>
          <w:tcPr>
            <w:tcW w:w="3720" w:type="dxa"/>
            <w:vAlign w:val="center"/>
          </w:tcPr>
          <w:p>
            <w:pPr>
              <w:pStyle w:val="12"/>
            </w:pPr>
            <w:r>
              <w:t>工会经费</w:t>
            </w:r>
          </w:p>
        </w:tc>
        <w:tc>
          <w:tcPr>
            <w:tcW w:w="3057" w:type="dxa"/>
            <w:vAlign w:val="center"/>
          </w:tcPr>
          <w:p>
            <w:pPr>
              <w:pStyle w:val="11"/>
            </w:pPr>
            <w:r>
              <w:t>5.31</w:t>
            </w:r>
          </w:p>
        </w:tc>
        <w:tc>
          <w:tcPr>
            <w:tcW w:w="1643" w:type="dxa"/>
            <w:vAlign w:val="center"/>
          </w:tcPr>
          <w:p>
            <w:pPr>
              <w:pStyle w:val="11"/>
            </w:pPr>
          </w:p>
        </w:tc>
        <w:tc>
          <w:tcPr>
            <w:tcW w:w="1643" w:type="dxa"/>
            <w:vAlign w:val="center"/>
          </w:tcPr>
          <w:p>
            <w:pPr>
              <w:pStyle w:val="11"/>
            </w:pPr>
            <w:r>
              <w:t>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17</w:t>
            </w:r>
          </w:p>
        </w:tc>
        <w:tc>
          <w:tcPr>
            <w:tcW w:w="1515" w:type="dxa"/>
            <w:vAlign w:val="center"/>
          </w:tcPr>
          <w:p>
            <w:pPr>
              <w:pStyle w:val="12"/>
            </w:pPr>
            <w:r>
              <w:t>30229</w:t>
            </w:r>
          </w:p>
        </w:tc>
        <w:tc>
          <w:tcPr>
            <w:tcW w:w="3720" w:type="dxa"/>
            <w:vAlign w:val="center"/>
          </w:tcPr>
          <w:p>
            <w:pPr>
              <w:pStyle w:val="12"/>
            </w:pPr>
            <w:r>
              <w:t>福利费</w:t>
            </w:r>
          </w:p>
        </w:tc>
        <w:tc>
          <w:tcPr>
            <w:tcW w:w="3057" w:type="dxa"/>
            <w:vAlign w:val="center"/>
          </w:tcPr>
          <w:p>
            <w:pPr>
              <w:pStyle w:val="11"/>
            </w:pPr>
            <w:r>
              <w:t>4.97</w:t>
            </w:r>
          </w:p>
        </w:tc>
        <w:tc>
          <w:tcPr>
            <w:tcW w:w="1643" w:type="dxa"/>
            <w:vAlign w:val="center"/>
          </w:tcPr>
          <w:p>
            <w:pPr>
              <w:pStyle w:val="11"/>
            </w:pPr>
          </w:p>
        </w:tc>
        <w:tc>
          <w:tcPr>
            <w:tcW w:w="1643" w:type="dxa"/>
            <w:vAlign w:val="center"/>
          </w:tcPr>
          <w:p>
            <w:pPr>
              <w:pStyle w:val="11"/>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18</w:t>
            </w:r>
          </w:p>
        </w:tc>
        <w:tc>
          <w:tcPr>
            <w:tcW w:w="1515" w:type="dxa"/>
            <w:vAlign w:val="center"/>
          </w:tcPr>
          <w:p>
            <w:pPr>
              <w:pStyle w:val="12"/>
            </w:pPr>
            <w:r>
              <w:t>30231</w:t>
            </w:r>
          </w:p>
        </w:tc>
        <w:tc>
          <w:tcPr>
            <w:tcW w:w="3720" w:type="dxa"/>
            <w:vAlign w:val="center"/>
          </w:tcPr>
          <w:p>
            <w:pPr>
              <w:pStyle w:val="12"/>
            </w:pPr>
            <w:r>
              <w:t>公务用车运行维护费</w:t>
            </w:r>
          </w:p>
        </w:tc>
        <w:tc>
          <w:tcPr>
            <w:tcW w:w="3057" w:type="dxa"/>
            <w:vAlign w:val="center"/>
          </w:tcPr>
          <w:p>
            <w:pPr>
              <w:pStyle w:val="11"/>
            </w:pPr>
            <w:r>
              <w:t>4.51</w:t>
            </w:r>
          </w:p>
        </w:tc>
        <w:tc>
          <w:tcPr>
            <w:tcW w:w="1643" w:type="dxa"/>
            <w:vAlign w:val="center"/>
          </w:tcPr>
          <w:p>
            <w:pPr>
              <w:pStyle w:val="11"/>
            </w:pPr>
          </w:p>
        </w:tc>
        <w:tc>
          <w:tcPr>
            <w:tcW w:w="1643" w:type="dxa"/>
            <w:vAlign w:val="center"/>
          </w:tcPr>
          <w:p>
            <w:pPr>
              <w:pStyle w:val="11"/>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19</w:t>
            </w:r>
          </w:p>
        </w:tc>
        <w:tc>
          <w:tcPr>
            <w:tcW w:w="1515" w:type="dxa"/>
            <w:vAlign w:val="center"/>
          </w:tcPr>
          <w:p>
            <w:pPr>
              <w:pStyle w:val="12"/>
            </w:pPr>
            <w:r>
              <w:t>30239</w:t>
            </w:r>
          </w:p>
        </w:tc>
        <w:tc>
          <w:tcPr>
            <w:tcW w:w="3720" w:type="dxa"/>
            <w:vAlign w:val="center"/>
          </w:tcPr>
          <w:p>
            <w:pPr>
              <w:pStyle w:val="12"/>
            </w:pPr>
            <w:r>
              <w:t>其他交通费用</w:t>
            </w:r>
          </w:p>
        </w:tc>
        <w:tc>
          <w:tcPr>
            <w:tcW w:w="3057" w:type="dxa"/>
            <w:vAlign w:val="center"/>
          </w:tcPr>
          <w:p>
            <w:pPr>
              <w:pStyle w:val="11"/>
            </w:pPr>
            <w:r>
              <w:t>8.16</w:t>
            </w:r>
          </w:p>
        </w:tc>
        <w:tc>
          <w:tcPr>
            <w:tcW w:w="1643" w:type="dxa"/>
            <w:vAlign w:val="center"/>
          </w:tcPr>
          <w:p>
            <w:pPr>
              <w:pStyle w:val="11"/>
            </w:pPr>
          </w:p>
        </w:tc>
        <w:tc>
          <w:tcPr>
            <w:tcW w:w="1643" w:type="dxa"/>
            <w:vAlign w:val="center"/>
          </w:tcPr>
          <w:p>
            <w:pPr>
              <w:pStyle w:val="11"/>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20</w:t>
            </w:r>
          </w:p>
        </w:tc>
        <w:tc>
          <w:tcPr>
            <w:tcW w:w="1515" w:type="dxa"/>
            <w:vAlign w:val="center"/>
          </w:tcPr>
          <w:p>
            <w:pPr>
              <w:pStyle w:val="12"/>
            </w:pPr>
            <w:r>
              <w:t>30299</w:t>
            </w:r>
          </w:p>
        </w:tc>
        <w:tc>
          <w:tcPr>
            <w:tcW w:w="3720" w:type="dxa"/>
            <w:vAlign w:val="center"/>
          </w:tcPr>
          <w:p>
            <w:pPr>
              <w:pStyle w:val="12"/>
            </w:pPr>
            <w:r>
              <w:t>其他商品和服务支出</w:t>
            </w:r>
          </w:p>
        </w:tc>
        <w:tc>
          <w:tcPr>
            <w:tcW w:w="3057" w:type="dxa"/>
            <w:vAlign w:val="center"/>
          </w:tcPr>
          <w:p>
            <w:pPr>
              <w:pStyle w:val="11"/>
            </w:pPr>
            <w:r>
              <w:t>0.79</w:t>
            </w:r>
          </w:p>
        </w:tc>
        <w:tc>
          <w:tcPr>
            <w:tcW w:w="1643" w:type="dxa"/>
            <w:vAlign w:val="center"/>
          </w:tcPr>
          <w:p>
            <w:pPr>
              <w:pStyle w:val="11"/>
            </w:pPr>
          </w:p>
        </w:tc>
        <w:tc>
          <w:tcPr>
            <w:tcW w:w="1643"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21</w:t>
            </w:r>
          </w:p>
        </w:tc>
        <w:tc>
          <w:tcPr>
            <w:tcW w:w="1515" w:type="dxa"/>
            <w:vAlign w:val="center"/>
          </w:tcPr>
          <w:p>
            <w:pPr>
              <w:pStyle w:val="12"/>
            </w:pPr>
            <w:r>
              <w:t>303</w:t>
            </w:r>
          </w:p>
        </w:tc>
        <w:tc>
          <w:tcPr>
            <w:tcW w:w="3720" w:type="dxa"/>
            <w:vAlign w:val="center"/>
          </w:tcPr>
          <w:p>
            <w:pPr>
              <w:pStyle w:val="12"/>
            </w:pPr>
            <w:r>
              <w:t>对个人和家庭的补助</w:t>
            </w:r>
          </w:p>
        </w:tc>
        <w:tc>
          <w:tcPr>
            <w:tcW w:w="3057" w:type="dxa"/>
            <w:vAlign w:val="center"/>
          </w:tcPr>
          <w:p>
            <w:pPr>
              <w:pStyle w:val="11"/>
            </w:pPr>
            <w:r>
              <w:t>27.57</w:t>
            </w:r>
          </w:p>
        </w:tc>
        <w:tc>
          <w:tcPr>
            <w:tcW w:w="1643" w:type="dxa"/>
            <w:vAlign w:val="center"/>
          </w:tcPr>
          <w:p>
            <w:pPr>
              <w:pStyle w:val="11"/>
            </w:pPr>
            <w:r>
              <w:t>27.57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22</w:t>
            </w:r>
          </w:p>
        </w:tc>
        <w:tc>
          <w:tcPr>
            <w:tcW w:w="1515" w:type="dxa"/>
            <w:vAlign w:val="center"/>
          </w:tcPr>
          <w:p>
            <w:pPr>
              <w:pStyle w:val="12"/>
            </w:pPr>
            <w:r>
              <w:t>30302</w:t>
            </w:r>
          </w:p>
        </w:tc>
        <w:tc>
          <w:tcPr>
            <w:tcW w:w="3720" w:type="dxa"/>
            <w:vAlign w:val="center"/>
          </w:tcPr>
          <w:p>
            <w:pPr>
              <w:pStyle w:val="12"/>
            </w:pPr>
            <w:r>
              <w:t>退休费</w:t>
            </w:r>
          </w:p>
        </w:tc>
        <w:tc>
          <w:tcPr>
            <w:tcW w:w="3057" w:type="dxa"/>
            <w:vAlign w:val="center"/>
          </w:tcPr>
          <w:p>
            <w:pPr>
              <w:pStyle w:val="11"/>
            </w:pPr>
            <w:r>
              <w:t>26.73</w:t>
            </w:r>
          </w:p>
        </w:tc>
        <w:tc>
          <w:tcPr>
            <w:tcW w:w="1643" w:type="dxa"/>
            <w:vAlign w:val="center"/>
          </w:tcPr>
          <w:p>
            <w:pPr>
              <w:pStyle w:val="11"/>
            </w:pPr>
            <w:r>
              <w:t>26.73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23</w:t>
            </w:r>
          </w:p>
        </w:tc>
        <w:tc>
          <w:tcPr>
            <w:tcW w:w="1515" w:type="dxa"/>
            <w:vAlign w:val="center"/>
          </w:tcPr>
          <w:p>
            <w:pPr>
              <w:pStyle w:val="12"/>
            </w:pPr>
            <w:r>
              <w:t>30309</w:t>
            </w:r>
          </w:p>
        </w:tc>
        <w:tc>
          <w:tcPr>
            <w:tcW w:w="3720" w:type="dxa"/>
            <w:vAlign w:val="center"/>
          </w:tcPr>
          <w:p>
            <w:pPr>
              <w:pStyle w:val="12"/>
            </w:pPr>
            <w:r>
              <w:t>奖励金</w:t>
            </w:r>
          </w:p>
        </w:tc>
        <w:tc>
          <w:tcPr>
            <w:tcW w:w="3057" w:type="dxa"/>
            <w:vAlign w:val="center"/>
          </w:tcPr>
          <w:p>
            <w:pPr>
              <w:pStyle w:val="11"/>
            </w:pPr>
            <w:r>
              <w:t>0.84</w:t>
            </w:r>
          </w:p>
        </w:tc>
        <w:tc>
          <w:tcPr>
            <w:tcW w:w="1643" w:type="dxa"/>
            <w:vAlign w:val="center"/>
          </w:tcPr>
          <w:p>
            <w:pPr>
              <w:pStyle w:val="11"/>
            </w:pPr>
            <w:r>
              <w:t>0.84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440"/>
        <w:gridCol w:w="4305"/>
        <w:gridCol w:w="199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7"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199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restart"/>
            <w:vAlign w:val="center"/>
          </w:tcPr>
          <w:p>
            <w:pPr>
              <w:pStyle w:val="10"/>
            </w:pPr>
            <w:r>
              <w:t>序号</w:t>
            </w:r>
          </w:p>
        </w:tc>
        <w:tc>
          <w:tcPr>
            <w:tcW w:w="5745" w:type="dxa"/>
            <w:gridSpan w:val="2"/>
            <w:vAlign w:val="center"/>
          </w:tcPr>
          <w:p>
            <w:pPr>
              <w:pStyle w:val="10"/>
            </w:pPr>
            <w:r>
              <w:t>功能分类科目</w:t>
            </w:r>
          </w:p>
        </w:tc>
        <w:tc>
          <w:tcPr>
            <w:tcW w:w="199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continue"/>
          </w:tcPr>
          <w:p/>
        </w:tc>
        <w:tc>
          <w:tcPr>
            <w:tcW w:w="1440" w:type="dxa"/>
            <w:vAlign w:val="center"/>
          </w:tcPr>
          <w:p>
            <w:pPr>
              <w:pStyle w:val="10"/>
            </w:pPr>
            <w:r>
              <w:t>科目编码</w:t>
            </w:r>
          </w:p>
        </w:tc>
        <w:tc>
          <w:tcPr>
            <w:tcW w:w="4305" w:type="dxa"/>
            <w:vAlign w:val="center"/>
          </w:tcPr>
          <w:p>
            <w:pPr>
              <w:pStyle w:val="10"/>
            </w:pPr>
            <w:r>
              <w:t>科目名称</w:t>
            </w:r>
          </w:p>
        </w:tc>
        <w:tc>
          <w:tcPr>
            <w:tcW w:w="199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Align w:val="center"/>
          </w:tcPr>
          <w:p>
            <w:pPr>
              <w:pStyle w:val="10"/>
            </w:pPr>
            <w:r>
              <w:t>栏次</w:t>
            </w:r>
          </w:p>
        </w:tc>
        <w:tc>
          <w:tcPr>
            <w:tcW w:w="1440" w:type="dxa"/>
            <w:vAlign w:val="center"/>
          </w:tcPr>
          <w:p>
            <w:pPr>
              <w:pStyle w:val="10"/>
            </w:pPr>
            <w:r>
              <w:t>1</w:t>
            </w:r>
          </w:p>
        </w:tc>
        <w:tc>
          <w:tcPr>
            <w:tcW w:w="4305" w:type="dxa"/>
            <w:vAlign w:val="center"/>
          </w:tcPr>
          <w:p>
            <w:pPr>
              <w:pStyle w:val="10"/>
            </w:pPr>
            <w:r>
              <w:t>2</w:t>
            </w:r>
          </w:p>
        </w:tc>
        <w:tc>
          <w:tcPr>
            <w:tcW w:w="199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3"/>
            </w:pPr>
            <w:r>
              <w:t>1</w:t>
            </w:r>
          </w:p>
        </w:tc>
        <w:tc>
          <w:tcPr>
            <w:tcW w:w="1440" w:type="dxa"/>
            <w:vAlign w:val="center"/>
          </w:tcPr>
          <w:p>
            <w:pPr>
              <w:pStyle w:val="16"/>
            </w:pPr>
          </w:p>
        </w:tc>
        <w:tc>
          <w:tcPr>
            <w:tcW w:w="4305" w:type="dxa"/>
            <w:vAlign w:val="center"/>
          </w:tcPr>
          <w:p>
            <w:pPr>
              <w:pStyle w:val="14"/>
            </w:pPr>
            <w:r>
              <w:t>合计</w:t>
            </w:r>
          </w:p>
        </w:tc>
        <w:tc>
          <w:tcPr>
            <w:tcW w:w="1991" w:type="dxa"/>
            <w:vAlign w:val="center"/>
          </w:tcPr>
          <w:p>
            <w:pPr>
              <w:pStyle w:val="15"/>
            </w:pPr>
            <w:r>
              <w:t>120.40</w:t>
            </w:r>
          </w:p>
        </w:tc>
        <w:tc>
          <w:tcPr>
            <w:tcW w:w="1643" w:type="dxa"/>
            <w:vAlign w:val="center"/>
          </w:tcPr>
          <w:p>
            <w:pPr>
              <w:pStyle w:val="15"/>
            </w:pPr>
          </w:p>
        </w:tc>
        <w:tc>
          <w:tcPr>
            <w:tcW w:w="1643" w:type="dxa"/>
            <w:vAlign w:val="center"/>
          </w:tcPr>
          <w:p>
            <w:pPr>
              <w:pStyle w:val="15"/>
            </w:pPr>
            <w:r>
              <w:t>120.40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122" w:type="dxa"/>
            <w:vAlign w:val="center"/>
          </w:tcPr>
          <w:p>
            <w:pPr>
              <w:pStyle w:val="13"/>
            </w:pPr>
            <w:r>
              <w:t>2</w:t>
            </w:r>
          </w:p>
        </w:tc>
        <w:tc>
          <w:tcPr>
            <w:tcW w:w="1440" w:type="dxa"/>
            <w:vAlign w:val="center"/>
          </w:tcPr>
          <w:p>
            <w:pPr>
              <w:pStyle w:val="12"/>
            </w:pPr>
            <w:r>
              <w:t>207</w:t>
            </w:r>
          </w:p>
        </w:tc>
        <w:tc>
          <w:tcPr>
            <w:tcW w:w="4305" w:type="dxa"/>
            <w:vAlign w:val="center"/>
          </w:tcPr>
          <w:p>
            <w:pPr>
              <w:pStyle w:val="12"/>
            </w:pPr>
            <w:r>
              <w:t>文化旅游体育与传媒支出</w:t>
            </w:r>
          </w:p>
        </w:tc>
        <w:tc>
          <w:tcPr>
            <w:tcW w:w="1991" w:type="dxa"/>
            <w:vAlign w:val="center"/>
          </w:tcPr>
          <w:p>
            <w:pPr>
              <w:pStyle w:val="11"/>
            </w:pPr>
            <w:r>
              <w:t>120.40</w:t>
            </w:r>
          </w:p>
        </w:tc>
        <w:tc>
          <w:tcPr>
            <w:tcW w:w="1643" w:type="dxa"/>
            <w:vAlign w:val="center"/>
          </w:tcPr>
          <w:p>
            <w:pPr>
              <w:pStyle w:val="11"/>
            </w:pPr>
          </w:p>
        </w:tc>
        <w:tc>
          <w:tcPr>
            <w:tcW w:w="1643" w:type="dxa"/>
            <w:vAlign w:val="center"/>
          </w:tcPr>
          <w:p>
            <w:pPr>
              <w:pStyle w:val="11"/>
            </w:pPr>
            <w:r>
              <w:t>120.40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3"/>
            </w:pPr>
            <w:r>
              <w:t>3</w:t>
            </w:r>
          </w:p>
        </w:tc>
        <w:tc>
          <w:tcPr>
            <w:tcW w:w="1440" w:type="dxa"/>
            <w:vAlign w:val="center"/>
          </w:tcPr>
          <w:p>
            <w:pPr>
              <w:pStyle w:val="12"/>
            </w:pPr>
            <w:r>
              <w:t>20707</w:t>
            </w:r>
          </w:p>
        </w:tc>
        <w:tc>
          <w:tcPr>
            <w:tcW w:w="4305" w:type="dxa"/>
            <w:vAlign w:val="center"/>
          </w:tcPr>
          <w:p>
            <w:pPr>
              <w:pStyle w:val="12"/>
            </w:pPr>
            <w:r>
              <w:t>国家电影事业发展专项资金安排的支出</w:t>
            </w:r>
          </w:p>
        </w:tc>
        <w:tc>
          <w:tcPr>
            <w:tcW w:w="1991" w:type="dxa"/>
            <w:vAlign w:val="center"/>
          </w:tcPr>
          <w:p>
            <w:pPr>
              <w:pStyle w:val="11"/>
            </w:pPr>
            <w:r>
              <w:t>120.40</w:t>
            </w:r>
          </w:p>
        </w:tc>
        <w:tc>
          <w:tcPr>
            <w:tcW w:w="1643" w:type="dxa"/>
            <w:vAlign w:val="center"/>
          </w:tcPr>
          <w:p>
            <w:pPr>
              <w:pStyle w:val="11"/>
            </w:pPr>
          </w:p>
        </w:tc>
        <w:tc>
          <w:tcPr>
            <w:tcW w:w="1643" w:type="dxa"/>
            <w:vAlign w:val="center"/>
          </w:tcPr>
          <w:p>
            <w:pPr>
              <w:pStyle w:val="11"/>
            </w:pPr>
            <w:r>
              <w:t>120.40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3"/>
            </w:pPr>
            <w:r>
              <w:t>4</w:t>
            </w:r>
          </w:p>
        </w:tc>
        <w:tc>
          <w:tcPr>
            <w:tcW w:w="1440" w:type="dxa"/>
            <w:vAlign w:val="center"/>
          </w:tcPr>
          <w:p>
            <w:pPr>
              <w:pStyle w:val="12"/>
            </w:pPr>
            <w:r>
              <w:t>2070701</w:t>
            </w:r>
          </w:p>
        </w:tc>
        <w:tc>
          <w:tcPr>
            <w:tcW w:w="4305" w:type="dxa"/>
            <w:vAlign w:val="center"/>
          </w:tcPr>
          <w:p>
            <w:pPr>
              <w:pStyle w:val="12"/>
            </w:pPr>
            <w:r>
              <w:t>资助国产影片放映</w:t>
            </w:r>
          </w:p>
        </w:tc>
        <w:tc>
          <w:tcPr>
            <w:tcW w:w="1991" w:type="dxa"/>
            <w:vAlign w:val="center"/>
          </w:tcPr>
          <w:p>
            <w:pPr>
              <w:pStyle w:val="11"/>
            </w:pPr>
            <w:r>
              <w:t>24.40</w:t>
            </w:r>
          </w:p>
        </w:tc>
        <w:tc>
          <w:tcPr>
            <w:tcW w:w="1643" w:type="dxa"/>
            <w:vAlign w:val="center"/>
          </w:tcPr>
          <w:p>
            <w:pPr>
              <w:pStyle w:val="11"/>
            </w:pPr>
          </w:p>
        </w:tc>
        <w:tc>
          <w:tcPr>
            <w:tcW w:w="1643" w:type="dxa"/>
            <w:vAlign w:val="center"/>
          </w:tcPr>
          <w:p>
            <w:pPr>
              <w:pStyle w:val="11"/>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3"/>
            </w:pPr>
            <w:r>
              <w:t>5</w:t>
            </w:r>
          </w:p>
        </w:tc>
        <w:tc>
          <w:tcPr>
            <w:tcW w:w="1440" w:type="dxa"/>
            <w:vAlign w:val="center"/>
          </w:tcPr>
          <w:p>
            <w:pPr>
              <w:pStyle w:val="12"/>
            </w:pPr>
            <w:r>
              <w:t>2070799</w:t>
            </w:r>
          </w:p>
        </w:tc>
        <w:tc>
          <w:tcPr>
            <w:tcW w:w="4305" w:type="dxa"/>
            <w:vAlign w:val="center"/>
          </w:tcPr>
          <w:p>
            <w:pPr>
              <w:pStyle w:val="12"/>
            </w:pPr>
            <w:r>
              <w:t>其他国家电影事业发展专项资金支出</w:t>
            </w:r>
          </w:p>
        </w:tc>
        <w:tc>
          <w:tcPr>
            <w:tcW w:w="1991" w:type="dxa"/>
            <w:vAlign w:val="center"/>
          </w:tcPr>
          <w:p>
            <w:pPr>
              <w:pStyle w:val="11"/>
            </w:pPr>
            <w:r>
              <w:t>96.00</w:t>
            </w:r>
          </w:p>
        </w:tc>
        <w:tc>
          <w:tcPr>
            <w:tcW w:w="1643" w:type="dxa"/>
            <w:vAlign w:val="center"/>
          </w:tcPr>
          <w:p>
            <w:pPr>
              <w:pStyle w:val="11"/>
            </w:pPr>
          </w:p>
        </w:tc>
        <w:tc>
          <w:tcPr>
            <w:tcW w:w="1643" w:type="dxa"/>
            <w:vAlign w:val="center"/>
          </w:tcPr>
          <w:p>
            <w:pPr>
              <w:pStyle w:val="11"/>
            </w:pPr>
            <w:r>
              <w:t>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4305"/>
        <w:gridCol w:w="1680"/>
        <w:gridCol w:w="1965"/>
        <w:gridCol w:w="198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4"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1965" w:type="dxa"/>
            <w:tcBorders>
              <w:top w:val="single" w:color="FFFFFF" w:sz="6" w:space="0"/>
              <w:left w:val="single" w:color="FFFFFF" w:sz="6" w:space="0"/>
              <w:right w:val="single" w:color="FFFFFF" w:sz="6" w:space="0"/>
            </w:tcBorders>
            <w:vAlign w:val="center"/>
          </w:tcPr>
          <w:p>
            <w:pPr>
              <w:pStyle w:val="8"/>
            </w:pPr>
            <w:r>
              <w:t>预算年度：2024</w:t>
            </w:r>
          </w:p>
        </w:tc>
        <w:tc>
          <w:tcPr>
            <w:tcW w:w="362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dxa"/>
            <w:vMerge w:val="restart"/>
            <w:vAlign w:val="center"/>
          </w:tcPr>
          <w:p>
            <w:pPr>
              <w:pStyle w:val="10"/>
            </w:pPr>
            <w:r>
              <w:t>序号</w:t>
            </w:r>
          </w:p>
        </w:tc>
        <w:tc>
          <w:tcPr>
            <w:tcW w:w="4305" w:type="dxa"/>
            <w:vMerge w:val="restart"/>
            <w:vAlign w:val="center"/>
          </w:tcPr>
          <w:p>
            <w:pPr>
              <w:pStyle w:val="10"/>
            </w:pPr>
            <w:r>
              <w:t>项  目</w:t>
            </w:r>
          </w:p>
        </w:tc>
        <w:tc>
          <w:tcPr>
            <w:tcW w:w="727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9" w:type="dxa"/>
            <w:vMerge w:val="continue"/>
          </w:tcPr>
          <w:p/>
        </w:tc>
        <w:tc>
          <w:tcPr>
            <w:tcW w:w="4305" w:type="dxa"/>
            <w:vMerge w:val="continue"/>
          </w:tcPr>
          <w:p/>
        </w:tc>
        <w:tc>
          <w:tcPr>
            <w:tcW w:w="1680" w:type="dxa"/>
            <w:vAlign w:val="center"/>
          </w:tcPr>
          <w:p>
            <w:pPr>
              <w:pStyle w:val="10"/>
            </w:pPr>
            <w:r>
              <w:t>合计</w:t>
            </w:r>
          </w:p>
        </w:tc>
        <w:tc>
          <w:tcPr>
            <w:tcW w:w="1965" w:type="dxa"/>
            <w:vAlign w:val="center"/>
          </w:tcPr>
          <w:p>
            <w:pPr>
              <w:pStyle w:val="10"/>
            </w:pPr>
            <w:r>
              <w:t>一般公共预算              财政拨款</w:t>
            </w:r>
          </w:p>
        </w:tc>
        <w:tc>
          <w:tcPr>
            <w:tcW w:w="1985"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9" w:type="dxa"/>
            <w:vAlign w:val="center"/>
          </w:tcPr>
          <w:p>
            <w:pPr>
              <w:pStyle w:val="10"/>
            </w:pPr>
            <w:r>
              <w:t>栏次</w:t>
            </w:r>
          </w:p>
        </w:tc>
        <w:tc>
          <w:tcPr>
            <w:tcW w:w="4305" w:type="dxa"/>
            <w:vAlign w:val="center"/>
          </w:tcPr>
          <w:p>
            <w:pPr>
              <w:pStyle w:val="10"/>
            </w:pPr>
            <w:r>
              <w:t>1</w:t>
            </w:r>
          </w:p>
        </w:tc>
        <w:tc>
          <w:tcPr>
            <w:tcW w:w="1680" w:type="dxa"/>
            <w:vAlign w:val="center"/>
          </w:tcPr>
          <w:p>
            <w:pPr>
              <w:pStyle w:val="10"/>
            </w:pPr>
            <w:r>
              <w:t>2</w:t>
            </w:r>
          </w:p>
        </w:tc>
        <w:tc>
          <w:tcPr>
            <w:tcW w:w="1965" w:type="dxa"/>
            <w:vAlign w:val="center"/>
          </w:tcPr>
          <w:p>
            <w:pPr>
              <w:pStyle w:val="10"/>
            </w:pPr>
            <w:r>
              <w:t>3</w:t>
            </w:r>
          </w:p>
        </w:tc>
        <w:tc>
          <w:tcPr>
            <w:tcW w:w="1985"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1</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“三公”经费小计</w:t>
            </w:r>
          </w:p>
        </w:tc>
        <w:tc>
          <w:tcPr>
            <w:tcW w:w="1680" w:type="dxa"/>
            <w:vAlign w:val="center"/>
          </w:tcPr>
          <w:p>
            <w:pPr>
              <w:pStyle w:val="12"/>
              <w:ind w:firstLine="0" w:firstLineChars="0"/>
              <w:jc w:val="right"/>
              <w:rPr>
                <w:rFonts w:ascii="方正书宋_GBK" w:hAnsi="方正书宋_GBK" w:eastAsia="方正书宋_GBK" w:cs="方正书宋_GBK"/>
                <w:sz w:val="21"/>
                <w:szCs w:val="21"/>
                <w:lang w:val="en-US" w:eastAsia="uk-UA" w:bidi="ar-SA"/>
              </w:rPr>
            </w:pPr>
            <w:r>
              <w:rPr>
                <w:rFonts w:hint="default"/>
                <w:sz w:val="21"/>
                <w:szCs w:val="21"/>
                <w:lang w:val="en-US" w:eastAsia="zh-CN"/>
              </w:rPr>
              <w:t>5.23</w:t>
            </w:r>
          </w:p>
        </w:tc>
        <w:tc>
          <w:tcPr>
            <w:tcW w:w="1965" w:type="dxa"/>
            <w:vAlign w:val="center"/>
          </w:tcPr>
          <w:p>
            <w:pPr>
              <w:pStyle w:val="12"/>
              <w:ind w:firstLine="0" w:firstLineChars="0"/>
              <w:jc w:val="right"/>
              <w:rPr>
                <w:rFonts w:ascii="方正书宋_GBK" w:hAnsi="方正书宋_GBK" w:eastAsia="方正书宋_GBK" w:cs="方正书宋_GBK"/>
                <w:sz w:val="21"/>
                <w:szCs w:val="21"/>
                <w:lang w:val="en-US" w:eastAsia="uk-UA" w:bidi="ar-SA"/>
              </w:rPr>
            </w:pPr>
            <w:r>
              <w:rPr>
                <w:rFonts w:hint="default"/>
                <w:sz w:val="21"/>
                <w:szCs w:val="21"/>
                <w:lang w:val="en-US" w:eastAsia="zh-CN"/>
              </w:rPr>
              <w:t>5.23</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2</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一、因公出国（境）费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3</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其中：教学科研人员因公出国（境）费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4</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其他因公出国（境）费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5</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二、公务用车购置及运维费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4.51</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4.51</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6</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其中：公务用车购置费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7</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公务用车运行维护费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4.51</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4.51</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09" w:type="dxa"/>
            <w:vAlign w:val="center"/>
          </w:tcPr>
          <w:p>
            <w:pPr>
              <w:pStyle w:val="12"/>
              <w:ind w:firstLine="0" w:firstLineChars="0"/>
              <w:jc w:val="center"/>
              <w:rPr>
                <w:rFonts w:hint="eastAsia" w:ascii="方正书宋_GBK" w:hAnsi="方正书宋_GBK" w:eastAsia="方正书宋_GBK" w:cs="方正书宋_GBK"/>
                <w:sz w:val="21"/>
                <w:szCs w:val="21"/>
                <w:lang w:val="en-US" w:eastAsia="zh-CN" w:bidi="ar-SA"/>
              </w:rPr>
            </w:pPr>
            <w:r>
              <w:rPr>
                <w:rFonts w:hint="eastAsia"/>
                <w:sz w:val="21"/>
                <w:szCs w:val="21"/>
                <w:lang w:val="en-US" w:eastAsia="zh-CN"/>
              </w:rPr>
              <w:t>8</w:t>
            </w:r>
          </w:p>
        </w:tc>
        <w:tc>
          <w:tcPr>
            <w:tcW w:w="4305" w:type="dxa"/>
            <w:vAlign w:val="center"/>
          </w:tcPr>
          <w:p>
            <w:pPr>
              <w:pStyle w:val="12"/>
              <w:ind w:firstLine="0" w:firstLineChars="0"/>
              <w:jc w:val="left"/>
              <w:rPr>
                <w:rFonts w:hint="eastAsia" w:ascii="方正书宋_GBK" w:hAnsi="方正书宋_GBK" w:eastAsia="方正书宋_GBK" w:cs="方正书宋_GBK"/>
                <w:sz w:val="21"/>
                <w:szCs w:val="21"/>
                <w:lang w:val="en-US" w:eastAsia="uk-UA" w:bidi="ar-SA"/>
              </w:rPr>
            </w:pPr>
            <w:r>
              <w:rPr>
                <w:rFonts w:hint="eastAsia"/>
                <w:sz w:val="21"/>
                <w:szCs w:val="21"/>
              </w:rPr>
              <w:t>三、公务接待费</w:t>
            </w:r>
          </w:p>
        </w:tc>
        <w:tc>
          <w:tcPr>
            <w:tcW w:w="1680"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0.72</w:t>
            </w:r>
          </w:p>
        </w:tc>
        <w:tc>
          <w:tcPr>
            <w:tcW w:w="1965" w:type="dxa"/>
            <w:vAlign w:val="center"/>
          </w:tcPr>
          <w:p>
            <w:pPr>
              <w:pStyle w:val="12"/>
              <w:ind w:firstLine="0" w:firstLineChars="0"/>
              <w:jc w:val="right"/>
              <w:rPr>
                <w:rFonts w:hint="default" w:ascii="方正书宋_GBK" w:hAnsi="方正书宋_GBK" w:eastAsia="方正书宋_GBK" w:cs="方正书宋_GBK"/>
                <w:sz w:val="21"/>
                <w:szCs w:val="21"/>
                <w:lang w:val="en-US" w:eastAsia="uk-UA" w:bidi="ar-SA"/>
              </w:rPr>
            </w:pPr>
            <w:r>
              <w:rPr>
                <w:rFonts w:hint="default"/>
                <w:sz w:val="21"/>
                <w:szCs w:val="21"/>
                <w:lang w:val="en-US" w:eastAsia="zh-CN"/>
              </w:rPr>
              <w:t>0.72</w:t>
            </w:r>
          </w:p>
        </w:tc>
        <w:tc>
          <w:tcPr>
            <w:tcW w:w="1985"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c>
          <w:tcPr>
            <w:tcW w:w="1643" w:type="dxa"/>
            <w:vAlign w:val="center"/>
          </w:tcPr>
          <w:p>
            <w:pPr>
              <w:pStyle w:val="12"/>
              <w:ind w:firstLine="0" w:firstLineChars="0"/>
              <w:jc w:val="center"/>
              <w:rPr>
                <w:rFonts w:ascii="方正书宋_GBK" w:hAnsi="方正书宋_GBK" w:eastAsia="方正书宋_GBK" w:cs="方正书宋_GBK"/>
                <w:sz w:val="21"/>
                <w:szCs w:val="21"/>
                <w:lang w:val="en-US" w:eastAsia="uk-UA"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中共秦皇岛市海港区委宣传部本级2024年单位预算信息公开情况说明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按照《中华人民共和国预算法》、《地方预决算公开操作规程》和《关于进一步推进预算公开工作的实施意见》规定，现将中共秦皇岛市海港区委宣传部本级2024年单位预算公开如下：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根据《中共秦皇岛市海港区委宣传部职能配置、内设机构和人员编制规定》，中共秦皇岛市海港区委宣传部的主要职责是：</w:t>
      </w:r>
    </w:p>
    <w:p>
      <w:pPr>
        <w:pStyle w:val="22"/>
      </w:pPr>
      <w:r>
        <w:t>（一）拟订全区宣传思想文化工作重大政策和事业发展总体规划，统筹协调推进宣传思想文化领域法治建设，按照区委统一部署，协调宣传思想文化系统各部门之间的工作。</w:t>
      </w:r>
    </w:p>
    <w:p>
      <w:pPr>
        <w:pStyle w:val="22"/>
      </w:pPr>
      <w:r>
        <w:t>（二）统筹协调全区党的意识形态工作，贯彻落实区委关于意识形态工作决策部署，组织协调意识形态工作责任制落实和日常监督检查，结合巡视巡察工作开展专项检查。</w:t>
      </w:r>
    </w:p>
    <w:p>
      <w:pPr>
        <w:pStyle w:val="22"/>
      </w:pPr>
      <w:r>
        <w:t>（三）统筹指导协调全区理论学习、理论宣传、理论研究工作，组织推动理论武装工作，推动落实马克思主义理论研究和建设工程任务，负责区委理论学习中心组理论学习的有关工作。指导协调做好哲学社会科学发展和理论宣讲等工作。</w:t>
      </w:r>
    </w:p>
    <w:p>
      <w:pPr>
        <w:pStyle w:val="22"/>
      </w:pPr>
      <w:r>
        <w:t>（四）负责规划组织全区全局性思想政治工作任务，组织对全区先进典型的学习推广。配合区委组织部做好基层党员教育工作，指导协调编写党员教育教材，会同有关部门研究和改进群众性思想教育工作。负责全区爱国主义教育基地的建设、管理、使用。负责全区国防教育工作。</w:t>
      </w:r>
    </w:p>
    <w:p>
      <w:pPr>
        <w:pStyle w:val="22"/>
      </w:pPr>
      <w:r>
        <w:t>（五）统筹分析研判和引导全区社会舆论，指导协调区直各新闻单位的工作，组织全区突发公共事件应急新闻工作。承担区突发公共事件应急新闻办公室日常工作。</w:t>
      </w:r>
    </w:p>
    <w:p>
      <w:pPr>
        <w:pStyle w:val="22"/>
      </w:pPr>
      <w:r>
        <w:t>（六）拟订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22"/>
      </w:pPr>
      <w:r>
        <w:t>（七）从宏观上统筹指导协调推动全区互联网宣传和信息内容管理工作。统筹数字新媒体的建设和管理。</w:t>
      </w:r>
    </w:p>
    <w:p>
      <w:pPr>
        <w:pStyle w:val="22"/>
      </w:pPr>
      <w:r>
        <w:t>（八）从宏观上统筹指导协调推动全区精神文化产品的创作和生产，协调组织中华优秀传统文化传承发展有关工作，指导协调推动群众文化建设。</w:t>
      </w:r>
    </w:p>
    <w:p>
      <w:pPr>
        <w:pStyle w:val="22"/>
      </w:pPr>
      <w:r>
        <w:t>（九）负责管理全区电影行政事务，指导监管电影放映工作，指导协调全区重大电影活动。</w:t>
      </w:r>
    </w:p>
    <w:p>
      <w:pPr>
        <w:pStyle w:val="22"/>
      </w:pPr>
      <w:r>
        <w:t>（十）对全区新闻出版、广播影视、文化艺术业改革发展研究提出政策性建议，统筹指导协调文化体制改革和文化事业、文化产业及旅游业发展，承担区文化体制改革和文化产业发展工作领导小组办公室和区级文化企业国有资产监督管理领导小组办公室日常工作。</w:t>
      </w:r>
    </w:p>
    <w:p>
      <w:pPr>
        <w:pStyle w:val="22"/>
      </w:pPr>
      <w:r>
        <w:t>（十一）统筹指导全区舆情信息工作，组织协调开展区内外舆情信息收集分析研判工作，跟踪了解、研究掌握宣传舆情动态。</w:t>
      </w:r>
    </w:p>
    <w:p>
      <w:pPr>
        <w:pStyle w:val="22"/>
      </w:pPr>
      <w:r>
        <w:t>（十二）统筹研究拟订有关全区精神文明建设政策。规划部署全区精神文明建设工作，组织指导全区群众性精神文明创建活动。</w:t>
      </w:r>
    </w:p>
    <w:p>
      <w:pPr>
        <w:pStyle w:val="22"/>
      </w:pPr>
      <w:r>
        <w:t>（十三）统筹协调全区对外宣传工作。指导协调有关部门研究拟订全区对外宣传事业发展规划，组织协调我区对外宣传文化交流工作，会同有关部门做好境外记者采访事务方面工作。</w:t>
      </w:r>
    </w:p>
    <w:p>
      <w:pPr>
        <w:pStyle w:val="22"/>
      </w:pPr>
      <w:r>
        <w:t>（十四）统筹协调组织开展新闻发布工作。承担区委新闻发布有关组织协调工作，负责区政府新闻发布组织实施工作。指导协调区政府各部门和海港经济开发区、镇（园区）、街道的新闻发布工作，推动新闻发言人制度落实。拟订我区重大问题对外宣传口径。</w:t>
      </w:r>
    </w:p>
    <w:p>
      <w:pPr>
        <w:pStyle w:val="22"/>
      </w:pPr>
      <w:r>
        <w:t>（十五）受区委委托，会同区委组织部管理新闻、文化、出版、社会科学研究和互联网信息等方面区直宣传文化单位的领导干部。对海港经济开发区、镇（园区）、街道党（工）委宣传委员的任免提出意见。负责有关重要宣传舆论阵地和重要岗位领导干部管理工作。负责组织开展宣传思想文化系统干部教育培训和人才工作。</w:t>
      </w:r>
    </w:p>
    <w:p>
      <w:pPr>
        <w:pStyle w:val="22"/>
      </w:pPr>
      <w:r>
        <w:t>（十六）对区互联网信息办公室互联网宣传和信息内容管理方面的工作实施方针、政策的指导。归口领导区新闻中心、区广播电视台、区旅游和文化广电局、区文联。管理区社科联、区委讲师团、区思想政治工作研究会、区新闻工作者协会。</w:t>
      </w:r>
    </w:p>
    <w:p>
      <w:pPr>
        <w:pStyle w:val="22"/>
      </w:pPr>
      <w:r>
        <w:t>（十七）完成区委交办的其他任务。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76"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6" w:type="dxa"/>
            <w:vAlign w:val="center"/>
          </w:tcPr>
          <w:p>
            <w:pPr>
              <w:pStyle w:val="12"/>
            </w:pPr>
            <w:r>
              <w:t>中共秦皇岛市海港区委宣传部本级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部门预算的编制实行综合预算管理，即全部收入和支出都反映在预算中。中共秦皇岛市海港区委</w:t>
      </w:r>
      <w:r>
        <w:rPr>
          <w:rFonts w:hint="eastAsia" w:eastAsia="方正仿宋_GBK" w:cs="Times New Roman"/>
          <w:color w:val="000000"/>
          <w:sz w:val="28"/>
          <w:lang w:val="en-US" w:eastAsia="zh-CN"/>
        </w:rPr>
        <w:t>宣传部</w:t>
      </w:r>
      <w:r>
        <w:rPr>
          <w:rFonts w:ascii="Times New Roman" w:hAnsi="Times New Roman" w:eastAsia="方正仿宋_GBK" w:cs="Times New Roman"/>
          <w:color w:val="000000"/>
          <w:sz w:val="28"/>
        </w:rPr>
        <w:t>机关及所属事业单位的收支包含在部门预算中。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w:t>
      </w:r>
      <w:r>
        <w:rPr>
          <w:rFonts w:hint="eastAsia" w:ascii="Times New Roman" w:hAnsi="Times New Roman" w:eastAsia="方正仿宋_GBK" w:cs="Times New Roman"/>
          <w:color w:val="000000"/>
          <w:sz w:val="28"/>
        </w:rPr>
        <w:t>支出</w:t>
      </w:r>
      <w:r>
        <w:rPr>
          <w:rFonts w:hint="eastAsia" w:ascii="Times New Roman" w:hAnsi="Times New Roman" w:eastAsia="方正仿宋_GBK" w:cs="Times New Roman"/>
          <w:color w:val="000000"/>
          <w:sz w:val="28"/>
          <w:lang w:val="en-US" w:eastAsia="zh-CN"/>
        </w:rPr>
        <w:t>39.20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办公费8.50万元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w:t>
      </w:r>
      <w:r>
        <w:rPr>
          <w:rFonts w:hint="eastAsia" w:ascii="Times New Roman" w:hAnsi="Times New Roman" w:eastAsia="方正仿宋_GBK" w:cs="Times New Roman"/>
          <w:color w:val="000000"/>
          <w:sz w:val="28"/>
          <w:lang w:val="en-US" w:eastAsia="zh-CN"/>
        </w:rPr>
        <w:t>8.5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5.31</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4.97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公务用车运行维护费4.51万元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w:t>
      </w:r>
      <w:r>
        <w:rPr>
          <w:rFonts w:hint="eastAsia" w:ascii="Times New Roman" w:hAnsi="Times New Roman" w:eastAsia="方正仿宋_GBK" w:cs="Times New Roman"/>
          <w:color w:val="000000"/>
          <w:sz w:val="28"/>
          <w:lang w:val="en-US" w:eastAsia="zh-CN"/>
        </w:rPr>
        <w:t>8.16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其他商品和服务支出0.79万元</w:t>
      </w:r>
      <w:r>
        <w:rPr>
          <w:rFonts w:hint="eastAsia" w:ascii="Times New Roman" w:hAnsi="Times New Roman" w:eastAsia="方正仿宋_GBK" w:cs="Times New Roman"/>
          <w:color w:val="000000"/>
          <w:sz w:val="28"/>
          <w:lang w:eastAsia="zh-CN"/>
        </w:rP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color w:val="000000"/>
          <w:sz w:val="28"/>
          <w:lang w:val="en-US"/>
        </w:rPr>
      </w:pPr>
      <w:r>
        <w:rPr>
          <w:rFonts w:hint="eastAsia" w:ascii="Times New Roman" w:hAnsi="Times New Roman" w:eastAsia="方正仿宋_GBK" w:cs="Times New Roman"/>
          <w:color w:val="000000"/>
          <w:sz w:val="28"/>
        </w:rPr>
        <w:t>财政拨款“三公”经费</w:t>
      </w:r>
      <w:r>
        <w:rPr>
          <w:rFonts w:hint="eastAsia" w:ascii="Times New Roman" w:hAnsi="Times New Roman" w:eastAsia="方正仿宋_GBK" w:cs="Times New Roman"/>
          <w:color w:val="000000"/>
          <w:sz w:val="28"/>
          <w:lang w:val="en-US" w:eastAsia="zh-CN"/>
        </w:rPr>
        <w:t>5.23万元，1</w:t>
      </w:r>
      <w:r>
        <w:rPr>
          <w:rFonts w:hint="eastAsia" w:ascii="Times New Roman" w:hAnsi="Times New Roman" w:eastAsia="方正仿宋_GBK" w:cs="Times New Roman"/>
          <w:color w:val="000000"/>
          <w:sz w:val="28"/>
          <w:lang w:eastAsia="zh-CN"/>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其中：教学科研人员因公出国（境）费0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其他因公出国（境）费0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2公务用车购置及运维费</w:t>
      </w:r>
      <w:r>
        <w:rPr>
          <w:rFonts w:hint="eastAsia" w:ascii="Times New Roman" w:hAnsi="Times New Roman" w:eastAsia="方正仿宋_GBK" w:cs="Times New Roman"/>
          <w:color w:val="000000"/>
          <w:sz w:val="28"/>
          <w:lang w:val="en-US" w:eastAsia="zh-CN"/>
        </w:rPr>
        <w:t>4.51万元，</w:t>
      </w:r>
      <w:r>
        <w:rPr>
          <w:rFonts w:hint="eastAsia" w:ascii="Times New Roman" w:hAnsi="Times New Roman" w:eastAsia="方正仿宋_GBK" w:cs="Times New Roman"/>
          <w:color w:val="000000"/>
          <w:sz w:val="28"/>
          <w:lang w:eastAsia="zh-CN"/>
        </w:rPr>
        <w:t>其中：公务用车购置费0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公务用车运行维护费</w:t>
      </w:r>
      <w:r>
        <w:rPr>
          <w:rFonts w:hint="eastAsia" w:ascii="Times New Roman" w:hAnsi="Times New Roman" w:eastAsia="方正仿宋_GBK" w:cs="Times New Roman"/>
          <w:color w:val="000000"/>
          <w:sz w:val="28"/>
          <w:lang w:val="en-US" w:eastAsia="zh-CN"/>
        </w:rPr>
        <w:t>4.51万元，</w:t>
      </w:r>
      <w:r>
        <w:rPr>
          <w:rFonts w:hint="eastAsia" w:ascii="Times New Roman" w:hAnsi="Times New Roman" w:eastAsia="方正仿宋_GBK" w:cs="Times New Roman"/>
          <w:color w:val="000000"/>
          <w:sz w:val="28"/>
          <w:lang w:eastAsia="zh-CN"/>
        </w:rPr>
        <w:t>3公务接待费0.72</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与2022年相比基本持平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1、《今日海港区》宣传经费绩效目标表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13030224P00308P12167E</w:t>
            </w:r>
          </w:p>
        </w:tc>
        <w:tc>
          <w:tcPr>
            <w:tcW w:w="2835" w:type="dxa"/>
            <w:vAlign w:val="center"/>
          </w:tcPr>
          <w:p>
            <w:pPr>
              <w:pStyle w:val="10"/>
            </w:pPr>
            <w:r>
              <w:t>项目名称</w:t>
            </w:r>
          </w:p>
        </w:tc>
        <w:tc>
          <w:tcPr>
            <w:tcW w:w="6094" w:type="dxa"/>
            <w:gridSpan w:val="3"/>
            <w:vAlign w:val="center"/>
          </w:tcPr>
          <w:p>
            <w:pPr>
              <w:pStyle w:val="12"/>
            </w:pPr>
            <w:r>
              <w:t>《今日海港区》宣传经费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w:t>
            </w:r>
          </w:p>
        </w:tc>
        <w:tc>
          <w:tcPr>
            <w:tcW w:w="2835" w:type="dxa"/>
            <w:vAlign w:val="center"/>
          </w:tcPr>
          <w:p>
            <w:pPr>
              <w:pStyle w:val="10"/>
            </w:pPr>
            <w:r>
              <w:t>其中：财政    资金</w:t>
            </w:r>
          </w:p>
        </w:tc>
        <w:tc>
          <w:tcPr>
            <w:tcW w:w="2551" w:type="dxa"/>
            <w:vAlign w:val="center"/>
          </w:tcPr>
          <w:p>
            <w:pPr>
              <w:pStyle w:val="12"/>
            </w:pPr>
            <w:r>
              <w:t>166.00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作为秦皇岛市主城区，是秦皇岛市外宣工作的一张名片，反映出全区乃至全市精神面貌，其政治、经济、文化宣传工作尤为重要。做好《今日海港区》报纸、电台、电视台的刊发（播），传播好海港区声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1.做好《今日海港区》报纸、电台、电视台的刊发（播）工作</w:t>
            </w:r>
          </w:p>
          <w:p>
            <w:pPr>
              <w:pStyle w:val="12"/>
            </w:pPr>
            <w:r>
              <w:t>2.加大对海港区经济社会发展、城市形象和先进典型的宣传力度，弘扬主旋律，传播正能量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海港区重大活动报道完成率</w:t>
            </w:r>
          </w:p>
        </w:tc>
        <w:tc>
          <w:tcPr>
            <w:tcW w:w="5386" w:type="dxa"/>
            <w:vAlign w:val="center"/>
          </w:tcPr>
          <w:p>
            <w:pPr>
              <w:pStyle w:val="12"/>
            </w:pPr>
            <w:r>
              <w:t>海港区重大活动报道完成率</w:t>
            </w:r>
          </w:p>
        </w:tc>
        <w:tc>
          <w:tcPr>
            <w:tcW w:w="2268" w:type="dxa"/>
            <w:vAlign w:val="center"/>
          </w:tcPr>
          <w:p>
            <w:pPr>
              <w:pStyle w:val="12"/>
            </w:pPr>
            <w:r>
              <w:t>≥90%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刊发（播）稿件数量</w:t>
            </w:r>
          </w:p>
        </w:tc>
        <w:tc>
          <w:tcPr>
            <w:tcW w:w="5386" w:type="dxa"/>
            <w:vAlign w:val="center"/>
          </w:tcPr>
          <w:p>
            <w:pPr>
              <w:pStyle w:val="12"/>
            </w:pPr>
            <w:r>
              <w:t>刊发（播）稿件数量</w:t>
            </w:r>
          </w:p>
        </w:tc>
        <w:tc>
          <w:tcPr>
            <w:tcW w:w="2268" w:type="dxa"/>
            <w:vAlign w:val="center"/>
          </w:tcPr>
          <w:p>
            <w:pPr>
              <w:pStyle w:val="12"/>
            </w:pPr>
            <w:r>
              <w:t>≥3000条</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宣传稿件质量达标率</w:t>
            </w:r>
          </w:p>
        </w:tc>
        <w:tc>
          <w:tcPr>
            <w:tcW w:w="5386" w:type="dxa"/>
            <w:vAlign w:val="center"/>
          </w:tcPr>
          <w:p>
            <w:pPr>
              <w:pStyle w:val="12"/>
            </w:pPr>
            <w:r>
              <w:t>媒体宣传稿件的质量情况</w:t>
            </w:r>
          </w:p>
        </w:tc>
        <w:tc>
          <w:tcPr>
            <w:tcW w:w="2268" w:type="dxa"/>
            <w:vAlign w:val="center"/>
          </w:tcPr>
          <w:p>
            <w:pPr>
              <w:pStyle w:val="12"/>
            </w:pPr>
            <w:r>
              <w:t>100%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媒体宣传报导及时性</w:t>
            </w:r>
          </w:p>
        </w:tc>
        <w:tc>
          <w:tcPr>
            <w:tcW w:w="5386" w:type="dxa"/>
            <w:vAlign w:val="center"/>
          </w:tcPr>
          <w:p>
            <w:pPr>
              <w:pStyle w:val="12"/>
            </w:pPr>
            <w:r>
              <w:t>本区重要事项的媒体宣传报导及时性</w:t>
            </w:r>
          </w:p>
        </w:tc>
        <w:tc>
          <w:tcPr>
            <w:tcW w:w="2268" w:type="dxa"/>
            <w:vAlign w:val="center"/>
          </w:tcPr>
          <w:p>
            <w:pPr>
              <w:pStyle w:val="12"/>
            </w:pPr>
            <w:r>
              <w:t>≥90%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≤200万元</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我区宣传影响力</w:t>
            </w:r>
          </w:p>
        </w:tc>
        <w:tc>
          <w:tcPr>
            <w:tcW w:w="5386" w:type="dxa"/>
            <w:vAlign w:val="center"/>
          </w:tcPr>
          <w:p>
            <w:pPr>
              <w:pStyle w:val="12"/>
            </w:pPr>
            <w:r>
              <w:t>提升全区对外宣传影响力</w:t>
            </w:r>
          </w:p>
        </w:tc>
        <w:tc>
          <w:tcPr>
            <w:tcW w:w="2268" w:type="dxa"/>
            <w:vAlign w:val="center"/>
          </w:tcPr>
          <w:p>
            <w:pPr>
              <w:pStyle w:val="12"/>
            </w:pPr>
            <w:r>
              <w:t>持续提高</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受众对我区认可度、了解度</w:t>
            </w:r>
          </w:p>
        </w:tc>
        <w:tc>
          <w:tcPr>
            <w:tcW w:w="5386" w:type="dxa"/>
            <w:vAlign w:val="center"/>
          </w:tcPr>
          <w:p>
            <w:pPr>
              <w:pStyle w:val="12"/>
            </w:pPr>
            <w:r>
              <w:t>受众对我区认可度、了解度</w:t>
            </w:r>
          </w:p>
        </w:tc>
        <w:tc>
          <w:tcPr>
            <w:tcW w:w="2268" w:type="dxa"/>
            <w:vAlign w:val="center"/>
          </w:tcPr>
          <w:p>
            <w:pPr>
              <w:pStyle w:val="12"/>
            </w:pPr>
            <w:r>
              <w:t>普遍提高</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受众对宣传推广工作的满意度</w:t>
            </w:r>
          </w:p>
          <w:p>
            <w:pPr>
              <w:pStyle w:val="12"/>
            </w:pPr>
          </w:p>
        </w:tc>
        <w:tc>
          <w:tcPr>
            <w:tcW w:w="2268" w:type="dxa"/>
            <w:vAlign w:val="center"/>
          </w:tcPr>
          <w:p>
            <w:pPr>
              <w:pStyle w:val="12"/>
            </w:pPr>
            <w:r>
              <w:t>≥90%</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2、（上级）秦财教[2023]372号下达2023年中央补助地方国家电影事业发展专项资金绩效目标表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13030223P00A4XD103945</w:t>
            </w:r>
          </w:p>
        </w:tc>
        <w:tc>
          <w:tcPr>
            <w:tcW w:w="2835" w:type="dxa"/>
            <w:vAlign w:val="center"/>
          </w:tcPr>
          <w:p>
            <w:pPr>
              <w:pStyle w:val="10"/>
            </w:pPr>
            <w:r>
              <w:t>项目名称</w:t>
            </w:r>
          </w:p>
        </w:tc>
        <w:tc>
          <w:tcPr>
            <w:tcW w:w="6094" w:type="dxa"/>
            <w:gridSpan w:val="3"/>
            <w:vAlign w:val="center"/>
          </w:tcPr>
          <w:p>
            <w:pPr>
              <w:pStyle w:val="12"/>
            </w:pPr>
            <w:r>
              <w:t>（上级）秦财教[2023]372号下达2023年中央补助地方国家电影事业发展专项资金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w:t>
            </w:r>
          </w:p>
        </w:tc>
        <w:tc>
          <w:tcPr>
            <w:tcW w:w="2835" w:type="dxa"/>
            <w:vAlign w:val="center"/>
          </w:tcPr>
          <w:p>
            <w:pPr>
              <w:pStyle w:val="10"/>
            </w:pPr>
            <w:r>
              <w:t>其中：财政    资金</w:t>
            </w:r>
          </w:p>
        </w:tc>
        <w:tc>
          <w:tcPr>
            <w:tcW w:w="2551" w:type="dxa"/>
            <w:vAlign w:val="center"/>
          </w:tcPr>
          <w:p>
            <w:pPr>
              <w:pStyle w:val="12"/>
            </w:pPr>
            <w:r>
              <w:t>3.40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上级配套中央补助地方国家电影事业发展专项资金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1.繁荣发展电影市场，鼓励影院放映国产影片，力争国产影片票房占比不低于55%</w:t>
            </w:r>
          </w:p>
          <w:p>
            <w:pPr>
              <w:pStyle w:val="12"/>
            </w:pPr>
            <w:r>
              <w:t>2.资助影院建设数达到7家</w:t>
            </w:r>
          </w:p>
          <w:p>
            <w:pPr>
              <w:pStyle w:val="12"/>
            </w:pPr>
            <w:r>
              <w:t>3.促进基层影院发展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国产影片场次量</w:t>
            </w:r>
          </w:p>
        </w:tc>
        <w:tc>
          <w:tcPr>
            <w:tcW w:w="5386" w:type="dxa"/>
            <w:vAlign w:val="center"/>
          </w:tcPr>
          <w:p>
            <w:pPr>
              <w:pStyle w:val="12"/>
            </w:pPr>
            <w:r>
              <w:t>影院放映国产影片场次数量</w:t>
            </w:r>
          </w:p>
        </w:tc>
        <w:tc>
          <w:tcPr>
            <w:tcW w:w="2268" w:type="dxa"/>
            <w:vAlign w:val="center"/>
          </w:tcPr>
          <w:p>
            <w:pPr>
              <w:pStyle w:val="12"/>
            </w:pPr>
            <w:r>
              <w:t>≥20000场</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影院数量</w:t>
            </w:r>
          </w:p>
        </w:tc>
        <w:tc>
          <w:tcPr>
            <w:tcW w:w="5386" w:type="dxa"/>
            <w:vAlign w:val="center"/>
          </w:tcPr>
          <w:p>
            <w:pPr>
              <w:pStyle w:val="12"/>
            </w:pPr>
            <w:r>
              <w:t>放映国产影片影院家数</w:t>
            </w:r>
          </w:p>
        </w:tc>
        <w:tc>
          <w:tcPr>
            <w:tcW w:w="2268" w:type="dxa"/>
            <w:vAlign w:val="center"/>
          </w:tcPr>
          <w:p>
            <w:pPr>
              <w:pStyle w:val="12"/>
            </w:pPr>
            <w:r>
              <w:t>≥7家</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票房收入占比</w:t>
            </w:r>
          </w:p>
        </w:tc>
        <w:tc>
          <w:tcPr>
            <w:tcW w:w="5386" w:type="dxa"/>
            <w:vAlign w:val="center"/>
          </w:tcPr>
          <w:p>
            <w:pPr>
              <w:pStyle w:val="12"/>
            </w:pPr>
            <w:r>
              <w:t>影院放映国产影片票房收入占比</w:t>
            </w:r>
          </w:p>
        </w:tc>
        <w:tc>
          <w:tcPr>
            <w:tcW w:w="2268" w:type="dxa"/>
            <w:vAlign w:val="center"/>
          </w:tcPr>
          <w:p>
            <w:pPr>
              <w:pStyle w:val="12"/>
            </w:pPr>
            <w:r>
              <w:t>≥55%</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资金周期</w:t>
            </w:r>
          </w:p>
        </w:tc>
        <w:tc>
          <w:tcPr>
            <w:tcW w:w="5386" w:type="dxa"/>
            <w:vAlign w:val="center"/>
          </w:tcPr>
          <w:p>
            <w:pPr>
              <w:pStyle w:val="12"/>
            </w:pPr>
            <w:r>
              <w:t>资金拨付周期</w:t>
            </w:r>
          </w:p>
        </w:tc>
        <w:tc>
          <w:tcPr>
            <w:tcW w:w="2268" w:type="dxa"/>
            <w:vAlign w:val="center"/>
          </w:tcPr>
          <w:p>
            <w:pPr>
              <w:pStyle w:val="12"/>
            </w:pPr>
            <w:r>
              <w:t>≤1年</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≤3.4万元</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影院全年放映国产影片票房收入增长率</w:t>
            </w:r>
          </w:p>
        </w:tc>
        <w:tc>
          <w:tcPr>
            <w:tcW w:w="5386" w:type="dxa"/>
            <w:vAlign w:val="center"/>
          </w:tcPr>
          <w:p>
            <w:pPr>
              <w:pStyle w:val="12"/>
            </w:pPr>
            <w:r>
              <w:t>放映国产影片票房收入增长率</w:t>
            </w:r>
          </w:p>
        </w:tc>
        <w:tc>
          <w:tcPr>
            <w:tcW w:w="2268" w:type="dxa"/>
            <w:vAlign w:val="center"/>
          </w:tcPr>
          <w:p>
            <w:pPr>
              <w:pStyle w:val="12"/>
            </w:pPr>
            <w:r>
              <w:t>≥3%</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观影人次增长率</w:t>
            </w:r>
          </w:p>
        </w:tc>
        <w:tc>
          <w:tcPr>
            <w:tcW w:w="5386" w:type="dxa"/>
            <w:vAlign w:val="center"/>
          </w:tcPr>
          <w:p>
            <w:pPr>
              <w:pStyle w:val="12"/>
            </w:pPr>
            <w:r>
              <w:t>国产影片观影人次增长率</w:t>
            </w:r>
          </w:p>
        </w:tc>
        <w:tc>
          <w:tcPr>
            <w:tcW w:w="2268" w:type="dxa"/>
            <w:vAlign w:val="center"/>
          </w:tcPr>
          <w:p>
            <w:pPr>
              <w:pStyle w:val="12"/>
            </w:pPr>
            <w:r>
              <w:t>≥3%</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营造良好观影风气，促进社会和谐进步</w:t>
            </w:r>
          </w:p>
        </w:tc>
        <w:tc>
          <w:tcPr>
            <w:tcW w:w="2268" w:type="dxa"/>
            <w:vAlign w:val="center"/>
          </w:tcPr>
          <w:p>
            <w:pPr>
              <w:pStyle w:val="12"/>
            </w:pPr>
            <w:r>
              <w:t>长期</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观众对国产影片的满意度</w:t>
            </w:r>
          </w:p>
        </w:tc>
        <w:tc>
          <w:tcPr>
            <w:tcW w:w="2268" w:type="dxa"/>
            <w:vAlign w:val="center"/>
          </w:tcPr>
          <w:p>
            <w:pPr>
              <w:pStyle w:val="12"/>
            </w:pPr>
            <w:r>
              <w:t>≥85%</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3、创城经费（含公益广告、</w:t>
      </w:r>
      <w:r>
        <w:rPr>
          <w:rFonts w:hint="eastAsia" w:ascii="方正仿宋_GBK" w:hAnsi="方正仿宋_GBK" w:eastAsia="方正仿宋_GBK" w:cs="方正仿宋_GBK"/>
          <w:b/>
          <w:color w:val="000000"/>
          <w:sz w:val="28"/>
          <w:lang w:eastAsia="zh-CN"/>
        </w:rPr>
        <w:t>精神文明建设</w:t>
      </w:r>
      <w:r>
        <w:rPr>
          <w:rFonts w:ascii="方正仿宋_GBK" w:hAnsi="方正仿宋_GBK" w:eastAsia="方正仿宋_GBK" w:cs="方正仿宋_GBK"/>
          <w:b/>
          <w:color w:val="000000"/>
          <w:sz w:val="28"/>
        </w:rPr>
        <w:t>、未成年人思想道德）绩效目标表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13030224P00308P12166T</w:t>
            </w:r>
          </w:p>
        </w:tc>
        <w:tc>
          <w:tcPr>
            <w:tcW w:w="2835" w:type="dxa"/>
            <w:vAlign w:val="center"/>
          </w:tcPr>
          <w:p>
            <w:pPr>
              <w:pStyle w:val="10"/>
            </w:pPr>
            <w:r>
              <w:t>项目名称</w:t>
            </w:r>
          </w:p>
        </w:tc>
        <w:tc>
          <w:tcPr>
            <w:tcW w:w="6094" w:type="dxa"/>
            <w:gridSpan w:val="3"/>
            <w:vAlign w:val="center"/>
          </w:tcPr>
          <w:p>
            <w:pPr>
              <w:pStyle w:val="12"/>
            </w:pPr>
            <w:r>
              <w:t>创城经费（含公益广告、</w:t>
            </w:r>
            <w:r>
              <w:rPr>
                <w:rFonts w:hint="eastAsia"/>
                <w:lang w:eastAsia="zh-CN"/>
              </w:rPr>
              <w:t>精神文明建设</w:t>
            </w:r>
            <w:r>
              <w:t>、未成年人思想道德）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中央文明委和省、市、区文明委要求，巩固文明城市创建成果，大力实施文明创建工程，积极开展文明单位、文明村镇、文明校园、文明家庭等群众性精神文明创建活动，大力评选道德模范、身边好人、最美人物等典型评选表彰，加大公益广告宣传，推进进“双争”活动持续深入开展，不断提升城市文明程度和市民文明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1.落实中央、省、市文明委要求，坚持常态创建，补短板、强弱项、抓落实、促提升，不断巩固提升文明城市创建成果，保持全国文明城市和省级文明城区荣誉。</w:t>
            </w:r>
          </w:p>
          <w:p>
            <w:pPr>
              <w:pStyle w:val="12"/>
            </w:pPr>
            <w:r>
              <w:t>2.组织文明单位对标竞赛、评选表彰、公益宣传等活动，调动和激发各单位创建热情，推动群众性精神文明创建活动向纵深发展。</w:t>
            </w:r>
          </w:p>
          <w:p>
            <w:pPr>
              <w:pStyle w:val="12"/>
            </w:pPr>
            <w:r>
              <w:t>3.积极发动群众分层推选道德模范、平民偶像、最美人物、身边好人，推选各行各业先进人物，大力表彰宣传作出重大贡献、群众认可度高、社会影响力大的先进典型。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文明单位数量</w:t>
            </w:r>
          </w:p>
        </w:tc>
        <w:tc>
          <w:tcPr>
            <w:tcW w:w="5386" w:type="dxa"/>
            <w:vAlign w:val="center"/>
          </w:tcPr>
          <w:p>
            <w:pPr>
              <w:pStyle w:val="12"/>
            </w:pPr>
            <w:r>
              <w:t>文明单位创建数量</w:t>
            </w:r>
          </w:p>
        </w:tc>
        <w:tc>
          <w:tcPr>
            <w:tcW w:w="2268" w:type="dxa"/>
            <w:vAlign w:val="center"/>
          </w:tcPr>
          <w:p>
            <w:pPr>
              <w:pStyle w:val="12"/>
            </w:pPr>
            <w:r>
              <w:t>≥80个</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文明单位创建工作达标率</w:t>
            </w:r>
          </w:p>
        </w:tc>
        <w:tc>
          <w:tcPr>
            <w:tcW w:w="5386" w:type="dxa"/>
            <w:vAlign w:val="center"/>
          </w:tcPr>
          <w:p>
            <w:pPr>
              <w:pStyle w:val="12"/>
            </w:pPr>
            <w:r>
              <w:t>各单位按规范及标准要求达标情况</w:t>
            </w:r>
          </w:p>
        </w:tc>
        <w:tc>
          <w:tcPr>
            <w:tcW w:w="2268" w:type="dxa"/>
            <w:vAlign w:val="center"/>
          </w:tcPr>
          <w:p>
            <w:pPr>
              <w:pStyle w:val="12"/>
            </w:pPr>
            <w:r>
              <w:t>≥90%</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按工作计划及时完成</w:t>
            </w:r>
          </w:p>
          <w:p>
            <w:pPr>
              <w:pStyle w:val="12"/>
            </w:pPr>
          </w:p>
        </w:tc>
        <w:tc>
          <w:tcPr>
            <w:tcW w:w="2268" w:type="dxa"/>
            <w:vAlign w:val="center"/>
          </w:tcPr>
          <w:p>
            <w:pPr>
              <w:pStyle w:val="12"/>
            </w:pPr>
            <w:r>
              <w:t>按时完成</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≤200万元</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先进典型人物精神引领力</w:t>
            </w:r>
          </w:p>
        </w:tc>
        <w:tc>
          <w:tcPr>
            <w:tcW w:w="5386" w:type="dxa"/>
            <w:vAlign w:val="center"/>
          </w:tcPr>
          <w:p>
            <w:pPr>
              <w:pStyle w:val="12"/>
            </w:pPr>
            <w:r>
              <w:t>先进典型人物精神引领力</w:t>
            </w:r>
          </w:p>
        </w:tc>
        <w:tc>
          <w:tcPr>
            <w:tcW w:w="2268" w:type="dxa"/>
            <w:vAlign w:val="center"/>
          </w:tcPr>
          <w:p>
            <w:pPr>
              <w:pStyle w:val="12"/>
            </w:pPr>
            <w:r>
              <w:t>持续影响</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社会文明风气良好</w:t>
            </w:r>
          </w:p>
        </w:tc>
        <w:tc>
          <w:tcPr>
            <w:tcW w:w="5386" w:type="dxa"/>
            <w:vAlign w:val="center"/>
          </w:tcPr>
          <w:p>
            <w:pPr>
              <w:pStyle w:val="12"/>
            </w:pPr>
            <w:r>
              <w:t>通过文明创建活动促进社会文明风气更加良好</w:t>
            </w:r>
          </w:p>
        </w:tc>
        <w:tc>
          <w:tcPr>
            <w:tcW w:w="2268" w:type="dxa"/>
            <w:vAlign w:val="center"/>
          </w:tcPr>
          <w:p>
            <w:pPr>
              <w:pStyle w:val="12"/>
            </w:pPr>
            <w:r>
              <w:t>良好</w:t>
            </w:r>
          </w:p>
        </w:tc>
        <w:tc>
          <w:tcPr>
            <w:tcW w:w="1276" w:type="dxa"/>
            <w:vAlign w:val="center"/>
          </w:tcPr>
          <w:p>
            <w:pPr>
              <w:pStyle w:val="12"/>
            </w:pPr>
            <w:r>
              <w:t>年度工作计划及上年经验数据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群众对文明单位创建等活动的满意度</w:t>
            </w:r>
          </w:p>
        </w:tc>
        <w:tc>
          <w:tcPr>
            <w:tcW w:w="2268" w:type="dxa"/>
            <w:vAlign w:val="center"/>
          </w:tcPr>
          <w:p>
            <w:pPr>
              <w:pStyle w:val="12"/>
            </w:pPr>
            <w:r>
              <w:t>≥90%</w:t>
            </w:r>
          </w:p>
        </w:tc>
        <w:tc>
          <w:tcPr>
            <w:tcW w:w="1276" w:type="dxa"/>
            <w:vAlign w:val="center"/>
          </w:tcPr>
          <w:p>
            <w:pPr>
              <w:pStyle w:val="12"/>
            </w:pPr>
            <w:r>
              <w:t>年度工作计划及上年经验数据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4、公共文化服务体系建设区级配套资金（原乡镇电影放映员生活补贴）绩效目标表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13030224P00308P12169M</w:t>
            </w:r>
          </w:p>
        </w:tc>
        <w:tc>
          <w:tcPr>
            <w:tcW w:w="2835" w:type="dxa"/>
            <w:vAlign w:val="center"/>
          </w:tcPr>
          <w:p>
            <w:pPr>
              <w:pStyle w:val="10"/>
            </w:pPr>
            <w:r>
              <w:t>项目名称</w:t>
            </w:r>
          </w:p>
        </w:tc>
        <w:tc>
          <w:tcPr>
            <w:tcW w:w="6094" w:type="dxa"/>
            <w:gridSpan w:val="3"/>
            <w:vAlign w:val="center"/>
          </w:tcPr>
          <w:p>
            <w:pPr>
              <w:pStyle w:val="12"/>
            </w:pPr>
            <w:r>
              <w:t>公共文化服务体系建设区级配套资金（原乡镇电影放映员生活补贴）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9.09</w:t>
            </w:r>
          </w:p>
        </w:tc>
        <w:tc>
          <w:tcPr>
            <w:tcW w:w="2835" w:type="dxa"/>
            <w:vAlign w:val="center"/>
          </w:tcPr>
          <w:p>
            <w:pPr>
              <w:pStyle w:val="10"/>
            </w:pPr>
            <w:r>
              <w:t>其中：财政    资金</w:t>
            </w:r>
          </w:p>
        </w:tc>
        <w:tc>
          <w:tcPr>
            <w:tcW w:w="2551" w:type="dxa"/>
            <w:vAlign w:val="center"/>
          </w:tcPr>
          <w:p>
            <w:pPr>
              <w:pStyle w:val="12"/>
            </w:pPr>
            <w:r>
              <w:t>9.09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配套原乡镇电影放映员生活补贴区级资金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1.通过妥善解决老放映员的保障和生活困难问题，化解矛盾，促进社会稳定和谐。</w:t>
            </w:r>
          </w:p>
          <w:p>
            <w:pPr>
              <w:pStyle w:val="12"/>
            </w:pPr>
            <w:r>
              <w:t>2.通过对符合适用范围的老放映员，根据从事农村电影放映年限按月发放一定的生活补助，增强职工归属感，激励奉献精神。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≤38个</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发放补助以提高老放映员生活水平</w:t>
            </w:r>
          </w:p>
          <w:p>
            <w:pPr>
              <w:pStyle w:val="12"/>
            </w:pPr>
          </w:p>
          <w:p>
            <w:pPr>
              <w:pStyle w:val="12"/>
            </w:pP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按月将生活补贴发放到位</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≤9.09万元</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提高老放映员生活水平</w:t>
            </w:r>
          </w:p>
        </w:tc>
        <w:tc>
          <w:tcPr>
            <w:tcW w:w="5386" w:type="dxa"/>
            <w:vAlign w:val="center"/>
          </w:tcPr>
          <w:p>
            <w:pPr>
              <w:pStyle w:val="12"/>
            </w:pPr>
            <w:r>
              <w:t>妥善解决老放映员生活困难</w:t>
            </w:r>
          </w:p>
          <w:p>
            <w:pPr>
              <w:pStyle w:val="12"/>
            </w:pPr>
          </w:p>
        </w:tc>
        <w:tc>
          <w:tcPr>
            <w:tcW w:w="2268" w:type="dxa"/>
            <w:vAlign w:val="center"/>
          </w:tcPr>
          <w:p>
            <w:pPr>
              <w:pStyle w:val="12"/>
            </w:pPr>
            <w:r>
              <w:t>妥善解决</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老放映员对补贴发放工作的满意度</w:t>
            </w:r>
          </w:p>
        </w:tc>
        <w:tc>
          <w:tcPr>
            <w:tcW w:w="2268" w:type="dxa"/>
            <w:vAlign w:val="center"/>
          </w:tcPr>
          <w:p>
            <w:pPr>
              <w:pStyle w:val="12"/>
            </w:pPr>
            <w:r>
              <w:t>≥95%</w:t>
            </w:r>
          </w:p>
        </w:tc>
        <w:tc>
          <w:tcPr>
            <w:tcW w:w="1276" w:type="dxa"/>
            <w:vAlign w:val="center"/>
          </w:tcPr>
          <w:p>
            <w:pPr>
              <w:pStyle w:val="12"/>
            </w:pPr>
            <w:r>
              <w:t>省广电局等部门《关于妥善解决乡镇（公社）老放映员历史遗留问题实施方案的通知》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5、理论宣讲经费（含中心组、意识形态工作、讲师团）绩效目标表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13030224P00308P121728</w:t>
            </w:r>
          </w:p>
        </w:tc>
        <w:tc>
          <w:tcPr>
            <w:tcW w:w="2835" w:type="dxa"/>
            <w:vAlign w:val="center"/>
          </w:tcPr>
          <w:p>
            <w:pPr>
              <w:pStyle w:val="10"/>
            </w:pPr>
            <w:r>
              <w:t>项目名称</w:t>
            </w:r>
          </w:p>
        </w:tc>
        <w:tc>
          <w:tcPr>
            <w:tcW w:w="6094" w:type="dxa"/>
            <w:gridSpan w:val="3"/>
            <w:vAlign w:val="center"/>
          </w:tcPr>
          <w:p>
            <w:pPr>
              <w:pStyle w:val="12"/>
            </w:pPr>
            <w:r>
              <w:t>理论宣讲经费（含中心组、意识形态工作、讲师团）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1、进一步加强和改进区委理论学习中心组学习，努力打造学习宣传贯彻习近平新时代中国特色社会主义思想和党的二十大精神的“示范组”“模范班”。</w:t>
            </w:r>
          </w:p>
          <w:p>
            <w:pPr>
              <w:pStyle w:val="12"/>
            </w:pPr>
            <w:r>
              <w:t>2、进一步加强和改进全区各级党委（党工委、党组）意识形态工作，全面落实意识形态工作责任制，加强对意识形态工督查巡察，确保意识形态工作各项任务落到实处。</w:t>
            </w:r>
          </w:p>
          <w:p>
            <w:pPr>
              <w:pStyle w:val="12"/>
            </w:pPr>
            <w:r>
              <w:t>3、广泛开展理论宣传活动，用好“草根”“文艺轻骑兵”“道德模范”特色品牌宣讲，深入学习宣传习近平新时代中国特色社会主义思想和党的二十大精神，精准推进党的创新理论“六进”，进一步推动理论强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1.通过进一步加强和改进全区各级党委（党工委、党组）意识形态工作，确保意识形态工作各项任务落到实处</w:t>
            </w:r>
          </w:p>
          <w:p>
            <w:pPr>
              <w:pStyle w:val="12"/>
            </w:pPr>
            <w:r>
              <w:t>2.通过精准推进党的创新理论“六进”，进一步推动理论强区建设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理论宣讲次数</w:t>
            </w:r>
          </w:p>
        </w:tc>
        <w:tc>
          <w:tcPr>
            <w:tcW w:w="5386" w:type="dxa"/>
            <w:vAlign w:val="center"/>
          </w:tcPr>
          <w:p>
            <w:pPr>
              <w:pStyle w:val="12"/>
            </w:pPr>
            <w:r>
              <w:t>组织开展理论宣传活动的次数</w:t>
            </w:r>
          </w:p>
        </w:tc>
        <w:tc>
          <w:tcPr>
            <w:tcW w:w="2268" w:type="dxa"/>
            <w:vAlign w:val="center"/>
          </w:tcPr>
          <w:p>
            <w:pPr>
              <w:pStyle w:val="12"/>
            </w:pPr>
            <w:r>
              <w:t>≥3000次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学习材料数量</w:t>
            </w:r>
          </w:p>
        </w:tc>
        <w:tc>
          <w:tcPr>
            <w:tcW w:w="5386" w:type="dxa"/>
            <w:vAlign w:val="center"/>
          </w:tcPr>
          <w:p>
            <w:pPr>
              <w:pStyle w:val="12"/>
            </w:pPr>
            <w:r>
              <w:t>购买（辑印）理论学习宣讲材料</w:t>
            </w:r>
          </w:p>
        </w:tc>
        <w:tc>
          <w:tcPr>
            <w:tcW w:w="2268" w:type="dxa"/>
            <w:vAlign w:val="center"/>
          </w:tcPr>
          <w:p>
            <w:pPr>
              <w:pStyle w:val="12"/>
            </w:pPr>
            <w:r>
              <w:t>≥500份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理论强区建设目标达成率</w:t>
            </w:r>
          </w:p>
        </w:tc>
        <w:tc>
          <w:tcPr>
            <w:tcW w:w="5386" w:type="dxa"/>
            <w:vAlign w:val="center"/>
          </w:tcPr>
          <w:p>
            <w:pPr>
              <w:pStyle w:val="12"/>
            </w:pPr>
            <w:r>
              <w:t>理论强区建设目标的实现达成情况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理论宣讲目标达成率</w:t>
            </w:r>
          </w:p>
        </w:tc>
        <w:tc>
          <w:tcPr>
            <w:tcW w:w="5386" w:type="dxa"/>
            <w:vAlign w:val="center"/>
          </w:tcPr>
          <w:p>
            <w:pPr>
              <w:pStyle w:val="12"/>
            </w:pPr>
            <w:r>
              <w:t>提升理论宣讲质量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宣讲开展及时性</w:t>
            </w:r>
          </w:p>
        </w:tc>
        <w:tc>
          <w:tcPr>
            <w:tcW w:w="5386" w:type="dxa"/>
            <w:vAlign w:val="center"/>
          </w:tcPr>
          <w:p>
            <w:pPr>
              <w:pStyle w:val="12"/>
            </w:pPr>
            <w:r>
              <w:t>按计划及上级要求及时开展</w:t>
            </w:r>
          </w:p>
        </w:tc>
        <w:tc>
          <w:tcPr>
            <w:tcW w:w="2268" w:type="dxa"/>
            <w:vAlign w:val="center"/>
          </w:tcPr>
          <w:p>
            <w:pPr>
              <w:pStyle w:val="12"/>
            </w:pPr>
            <w:r>
              <w:t>按时开展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成本费用按标准及预算合理使用</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理论宣传学习效果</w:t>
            </w:r>
          </w:p>
        </w:tc>
        <w:tc>
          <w:tcPr>
            <w:tcW w:w="5386" w:type="dxa"/>
            <w:vAlign w:val="center"/>
          </w:tcPr>
          <w:p>
            <w:pPr>
              <w:pStyle w:val="12"/>
            </w:pPr>
            <w:r>
              <w:t>宣讲员理论水平、工作能力提高</w:t>
            </w:r>
          </w:p>
        </w:tc>
        <w:tc>
          <w:tcPr>
            <w:tcW w:w="2268" w:type="dxa"/>
            <w:vAlign w:val="center"/>
          </w:tcPr>
          <w:p>
            <w:pPr>
              <w:pStyle w:val="12"/>
            </w:pPr>
            <w:r>
              <w:t>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扩大宣讲受众人群</w:t>
            </w:r>
          </w:p>
        </w:tc>
        <w:tc>
          <w:tcPr>
            <w:tcW w:w="5386" w:type="dxa"/>
            <w:vAlign w:val="center"/>
          </w:tcPr>
          <w:p>
            <w:pPr>
              <w:pStyle w:val="12"/>
            </w:pPr>
            <w:r>
              <w:t>加大宣传扩大宣讲受众人数</w:t>
            </w:r>
          </w:p>
        </w:tc>
        <w:tc>
          <w:tcPr>
            <w:tcW w:w="2268" w:type="dxa"/>
            <w:vAlign w:val="center"/>
          </w:tcPr>
          <w:p>
            <w:pPr>
              <w:pStyle w:val="12"/>
            </w:pPr>
            <w:r>
              <w:t>≥13万人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区委中心组成员满意率</w:t>
            </w:r>
          </w:p>
        </w:tc>
        <w:tc>
          <w:tcPr>
            <w:tcW w:w="5386" w:type="dxa"/>
            <w:vAlign w:val="center"/>
          </w:tcPr>
          <w:p>
            <w:pPr>
              <w:pStyle w:val="12"/>
            </w:pPr>
            <w:r>
              <w:t>区委中心组成员满意率</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6、秦财教[2022]762号-关于提前下达2023年省级国家电影事业发展专项资金预算的通知绩效目标表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13030223P009D5010023E</w:t>
            </w:r>
          </w:p>
        </w:tc>
        <w:tc>
          <w:tcPr>
            <w:tcW w:w="2835" w:type="dxa"/>
            <w:vAlign w:val="center"/>
          </w:tcPr>
          <w:p>
            <w:pPr>
              <w:pStyle w:val="10"/>
            </w:pPr>
            <w:r>
              <w:t>项目名称</w:t>
            </w:r>
          </w:p>
        </w:tc>
        <w:tc>
          <w:tcPr>
            <w:tcW w:w="6094" w:type="dxa"/>
            <w:gridSpan w:val="3"/>
            <w:vAlign w:val="center"/>
          </w:tcPr>
          <w:p>
            <w:pPr>
              <w:pStyle w:val="12"/>
            </w:pPr>
            <w:r>
              <w:t>秦财教[2022]762号-关于提前下达2023年省级国家电影事业发展专项资金预算的通知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完成电影院资金拨付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1.鼓励影院放映国产影片</w:t>
            </w:r>
          </w:p>
          <w:p>
            <w:pPr>
              <w:pStyle w:val="12"/>
            </w:pPr>
            <w:r>
              <w:t>2.资助数字影院建设</w:t>
            </w:r>
          </w:p>
          <w:p>
            <w:pPr>
              <w:pStyle w:val="12"/>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国产影片场次量</w:t>
            </w:r>
          </w:p>
        </w:tc>
        <w:tc>
          <w:tcPr>
            <w:tcW w:w="5386" w:type="dxa"/>
            <w:vAlign w:val="center"/>
          </w:tcPr>
          <w:p>
            <w:pPr>
              <w:pStyle w:val="12"/>
            </w:pPr>
            <w:r>
              <w:t>影院放映国产影片场次数量</w:t>
            </w:r>
          </w:p>
        </w:tc>
        <w:tc>
          <w:tcPr>
            <w:tcW w:w="2268" w:type="dxa"/>
            <w:vAlign w:val="center"/>
          </w:tcPr>
          <w:p>
            <w:pPr>
              <w:pStyle w:val="12"/>
            </w:pPr>
            <w:r>
              <w:t>≥7883场次</w:t>
            </w:r>
          </w:p>
        </w:tc>
        <w:tc>
          <w:tcPr>
            <w:tcW w:w="1276" w:type="dxa"/>
            <w:vAlign w:val="center"/>
          </w:tcPr>
          <w:p>
            <w:pPr>
              <w:pStyle w:val="12"/>
            </w:pPr>
            <w:r>
              <w:tab/>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影院数量</w:t>
            </w:r>
          </w:p>
        </w:tc>
        <w:tc>
          <w:tcPr>
            <w:tcW w:w="5386" w:type="dxa"/>
            <w:vAlign w:val="center"/>
          </w:tcPr>
          <w:p>
            <w:pPr>
              <w:pStyle w:val="12"/>
            </w:pPr>
            <w:r>
              <w:t>放映国产影片影院家数</w:t>
            </w:r>
          </w:p>
        </w:tc>
        <w:tc>
          <w:tcPr>
            <w:tcW w:w="2268" w:type="dxa"/>
            <w:vAlign w:val="center"/>
          </w:tcPr>
          <w:p>
            <w:pPr>
              <w:pStyle w:val="12"/>
            </w:pPr>
            <w:r>
              <w:t>≤7家</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票房收入占比</w:t>
            </w:r>
          </w:p>
        </w:tc>
        <w:tc>
          <w:tcPr>
            <w:tcW w:w="5386" w:type="dxa"/>
            <w:vAlign w:val="center"/>
          </w:tcPr>
          <w:p>
            <w:pPr>
              <w:pStyle w:val="12"/>
            </w:pPr>
            <w:r>
              <w:t>影院放映国产影片票房收入占比</w:t>
            </w:r>
          </w:p>
        </w:tc>
        <w:tc>
          <w:tcPr>
            <w:tcW w:w="2268" w:type="dxa"/>
            <w:vAlign w:val="center"/>
          </w:tcPr>
          <w:p>
            <w:pPr>
              <w:pStyle w:val="12"/>
            </w:pPr>
            <w:r>
              <w:t>≥71%</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≤57万元</w:t>
            </w:r>
          </w:p>
        </w:tc>
        <w:tc>
          <w:tcPr>
            <w:tcW w:w="1276" w:type="dxa"/>
            <w:vAlign w:val="center"/>
          </w:tcPr>
          <w:p>
            <w:pPr>
              <w:pStyle w:val="12"/>
            </w:pPr>
            <w:r>
              <w:t xml:space="preserve"> </w:t>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资金周期</w:t>
            </w:r>
          </w:p>
        </w:tc>
        <w:tc>
          <w:tcPr>
            <w:tcW w:w="5386" w:type="dxa"/>
            <w:vAlign w:val="center"/>
          </w:tcPr>
          <w:p>
            <w:pPr>
              <w:pStyle w:val="12"/>
            </w:pPr>
            <w:r>
              <w:t>资金拨付周期</w:t>
            </w:r>
          </w:p>
        </w:tc>
        <w:tc>
          <w:tcPr>
            <w:tcW w:w="2268" w:type="dxa"/>
            <w:vAlign w:val="center"/>
          </w:tcPr>
          <w:p>
            <w:pPr>
              <w:pStyle w:val="12"/>
            </w:pPr>
            <w:r>
              <w:t>≤1家</w:t>
            </w:r>
          </w:p>
        </w:tc>
        <w:tc>
          <w:tcPr>
            <w:tcW w:w="1276" w:type="dxa"/>
            <w:vAlign w:val="center"/>
          </w:tcPr>
          <w:p>
            <w:pPr>
              <w:pStyle w:val="12"/>
            </w:pPr>
            <w:r>
              <w:t xml:space="preserve"> </w:t>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票房占比</w:t>
            </w:r>
          </w:p>
        </w:tc>
        <w:tc>
          <w:tcPr>
            <w:tcW w:w="5386" w:type="dxa"/>
            <w:vAlign w:val="center"/>
          </w:tcPr>
          <w:p>
            <w:pPr>
              <w:pStyle w:val="12"/>
            </w:pPr>
            <w:r>
              <w:t>国产影片票房收入占总票房收入比</w:t>
            </w:r>
          </w:p>
        </w:tc>
        <w:tc>
          <w:tcPr>
            <w:tcW w:w="2268" w:type="dxa"/>
            <w:vAlign w:val="center"/>
          </w:tcPr>
          <w:p>
            <w:pPr>
              <w:pStyle w:val="12"/>
            </w:pPr>
            <w:r>
              <w:t>≥60%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观影人次增长率</w:t>
            </w:r>
          </w:p>
        </w:tc>
        <w:tc>
          <w:tcPr>
            <w:tcW w:w="5386" w:type="dxa"/>
            <w:vAlign w:val="center"/>
          </w:tcPr>
          <w:p>
            <w:pPr>
              <w:pStyle w:val="12"/>
            </w:pPr>
            <w:r>
              <w:t>国产影片观影人次增长率</w:t>
            </w:r>
          </w:p>
        </w:tc>
        <w:tc>
          <w:tcPr>
            <w:tcW w:w="2268" w:type="dxa"/>
            <w:vAlign w:val="center"/>
          </w:tcPr>
          <w:p>
            <w:pPr>
              <w:pStyle w:val="12"/>
            </w:pPr>
            <w:r>
              <w:t>≥3%</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观众对国产影片的满意度</w:t>
            </w:r>
          </w:p>
        </w:tc>
        <w:tc>
          <w:tcPr>
            <w:tcW w:w="2268" w:type="dxa"/>
            <w:vAlign w:val="center"/>
          </w:tcPr>
          <w:p>
            <w:pPr>
              <w:pStyle w:val="12"/>
            </w:pPr>
            <w:r>
              <w:t>≥85%</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7、秦财教[2022]822号-提前下达2023年中央补助地方国家电影事业发展专项资金预算的通知绩效目标表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13030223P009D50100242</w:t>
            </w:r>
          </w:p>
        </w:tc>
        <w:tc>
          <w:tcPr>
            <w:tcW w:w="2835" w:type="dxa"/>
            <w:vAlign w:val="center"/>
          </w:tcPr>
          <w:p>
            <w:pPr>
              <w:pStyle w:val="10"/>
            </w:pPr>
            <w:r>
              <w:t>项目名称</w:t>
            </w:r>
          </w:p>
        </w:tc>
        <w:tc>
          <w:tcPr>
            <w:tcW w:w="6094" w:type="dxa"/>
            <w:gridSpan w:val="3"/>
            <w:vAlign w:val="center"/>
          </w:tcPr>
          <w:p>
            <w:pPr>
              <w:pStyle w:val="12"/>
            </w:pPr>
            <w:r>
              <w:t>秦财教[2022]822号-提前下达2023年中央补助地方国家电影事业发展专项资金预算的通知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完成电影院资金拨付工作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1.鼓励影院放映国产影片</w:t>
            </w:r>
          </w:p>
          <w:p>
            <w:pPr>
              <w:pStyle w:val="12"/>
            </w:pPr>
            <w:r>
              <w:t>2.资助数字影院建设</w:t>
            </w:r>
          </w:p>
          <w:p>
            <w:pPr>
              <w:pStyle w:val="12"/>
            </w:pPr>
            <w:r>
              <w:t>3.丰富基层群众文化生活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国产影片场次量</w:t>
            </w:r>
          </w:p>
        </w:tc>
        <w:tc>
          <w:tcPr>
            <w:tcW w:w="5386" w:type="dxa"/>
            <w:vAlign w:val="center"/>
          </w:tcPr>
          <w:p>
            <w:pPr>
              <w:pStyle w:val="12"/>
            </w:pPr>
            <w:r>
              <w:t>影院放映国产影片场次数量</w:t>
            </w:r>
          </w:p>
        </w:tc>
        <w:tc>
          <w:tcPr>
            <w:tcW w:w="2268" w:type="dxa"/>
            <w:vAlign w:val="center"/>
          </w:tcPr>
          <w:p>
            <w:pPr>
              <w:pStyle w:val="12"/>
            </w:pPr>
            <w:r>
              <w:t>≥7883场次</w:t>
            </w:r>
          </w:p>
        </w:tc>
        <w:tc>
          <w:tcPr>
            <w:tcW w:w="1276" w:type="dxa"/>
            <w:vAlign w:val="center"/>
          </w:tcPr>
          <w:p>
            <w:pPr>
              <w:pStyle w:val="12"/>
            </w:pPr>
            <w:r>
              <w:tab/>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影院数量</w:t>
            </w:r>
          </w:p>
        </w:tc>
        <w:tc>
          <w:tcPr>
            <w:tcW w:w="5386" w:type="dxa"/>
            <w:vAlign w:val="center"/>
          </w:tcPr>
          <w:p>
            <w:pPr>
              <w:pStyle w:val="12"/>
            </w:pPr>
            <w:r>
              <w:t>放映国产影片影院家数</w:t>
            </w:r>
          </w:p>
        </w:tc>
        <w:tc>
          <w:tcPr>
            <w:tcW w:w="2268" w:type="dxa"/>
            <w:vAlign w:val="center"/>
          </w:tcPr>
          <w:p>
            <w:pPr>
              <w:pStyle w:val="12"/>
            </w:pPr>
            <w:r>
              <w:t>≤7家</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票房收入占比</w:t>
            </w:r>
          </w:p>
        </w:tc>
        <w:tc>
          <w:tcPr>
            <w:tcW w:w="5386" w:type="dxa"/>
            <w:vAlign w:val="center"/>
          </w:tcPr>
          <w:p>
            <w:pPr>
              <w:pStyle w:val="12"/>
            </w:pPr>
            <w:r>
              <w:t>影院放映国产影片票房收入占比</w:t>
            </w:r>
          </w:p>
        </w:tc>
        <w:tc>
          <w:tcPr>
            <w:tcW w:w="2268" w:type="dxa"/>
            <w:vAlign w:val="center"/>
          </w:tcPr>
          <w:p>
            <w:pPr>
              <w:pStyle w:val="12"/>
            </w:pPr>
            <w:r>
              <w:t>≥71%</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≤15万元</w:t>
            </w:r>
          </w:p>
        </w:tc>
        <w:tc>
          <w:tcPr>
            <w:tcW w:w="1276" w:type="dxa"/>
            <w:vAlign w:val="center"/>
          </w:tcPr>
          <w:p>
            <w:pPr>
              <w:pStyle w:val="12"/>
            </w:pPr>
            <w:r>
              <w:t xml:space="preserve"> </w:t>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资金周期</w:t>
            </w:r>
          </w:p>
        </w:tc>
        <w:tc>
          <w:tcPr>
            <w:tcW w:w="5386" w:type="dxa"/>
            <w:vAlign w:val="center"/>
          </w:tcPr>
          <w:p>
            <w:pPr>
              <w:pStyle w:val="12"/>
            </w:pPr>
            <w:r>
              <w:t>资金拨付周期</w:t>
            </w:r>
          </w:p>
        </w:tc>
        <w:tc>
          <w:tcPr>
            <w:tcW w:w="2268" w:type="dxa"/>
            <w:vAlign w:val="center"/>
          </w:tcPr>
          <w:p>
            <w:pPr>
              <w:pStyle w:val="12"/>
            </w:pPr>
            <w:r>
              <w:t>≤1年</w:t>
            </w:r>
          </w:p>
        </w:tc>
        <w:tc>
          <w:tcPr>
            <w:tcW w:w="1276" w:type="dxa"/>
            <w:vAlign w:val="center"/>
          </w:tcPr>
          <w:p>
            <w:pPr>
              <w:pStyle w:val="12"/>
            </w:pPr>
            <w:r>
              <w:t xml:space="preserve"> </w:t>
            </w:r>
          </w:p>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票房占比</w:t>
            </w:r>
          </w:p>
        </w:tc>
        <w:tc>
          <w:tcPr>
            <w:tcW w:w="5386" w:type="dxa"/>
            <w:vAlign w:val="center"/>
          </w:tcPr>
          <w:p>
            <w:pPr>
              <w:pStyle w:val="12"/>
            </w:pPr>
            <w:r>
              <w:t>国产影片票房收入占总票房收入比</w:t>
            </w:r>
          </w:p>
        </w:tc>
        <w:tc>
          <w:tcPr>
            <w:tcW w:w="2268" w:type="dxa"/>
            <w:vAlign w:val="center"/>
          </w:tcPr>
          <w:p>
            <w:pPr>
              <w:pStyle w:val="12"/>
            </w:pPr>
            <w:r>
              <w:t>≥60%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观影人次增长率</w:t>
            </w:r>
          </w:p>
        </w:tc>
        <w:tc>
          <w:tcPr>
            <w:tcW w:w="5386" w:type="dxa"/>
            <w:vAlign w:val="center"/>
          </w:tcPr>
          <w:p>
            <w:pPr>
              <w:pStyle w:val="12"/>
            </w:pPr>
            <w:r>
              <w:t>国产影片观影人次增长率</w:t>
            </w:r>
          </w:p>
        </w:tc>
        <w:tc>
          <w:tcPr>
            <w:tcW w:w="2268" w:type="dxa"/>
            <w:vAlign w:val="center"/>
          </w:tcPr>
          <w:p>
            <w:pPr>
              <w:pStyle w:val="12"/>
            </w:pPr>
            <w:r>
              <w:t>≥3%</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观众对国产影片的满意度</w:t>
            </w:r>
          </w:p>
        </w:tc>
        <w:tc>
          <w:tcPr>
            <w:tcW w:w="2268" w:type="dxa"/>
            <w:vAlign w:val="center"/>
          </w:tcPr>
          <w:p>
            <w:pPr>
              <w:pStyle w:val="12"/>
            </w:pPr>
            <w:r>
              <w:t>≥85%</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8、秦财教[2023]754/冀财教[2023]121号-提前下达2024年中央补助地方国家电影事业发展专项资金预算绩效目标表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13030224P009D5010028Y</w:t>
            </w:r>
          </w:p>
        </w:tc>
        <w:tc>
          <w:tcPr>
            <w:tcW w:w="2835" w:type="dxa"/>
            <w:vAlign w:val="center"/>
          </w:tcPr>
          <w:p>
            <w:pPr>
              <w:pStyle w:val="10"/>
            </w:pPr>
            <w:r>
              <w:t>项目名称</w:t>
            </w:r>
          </w:p>
        </w:tc>
        <w:tc>
          <w:tcPr>
            <w:tcW w:w="6094" w:type="dxa"/>
            <w:gridSpan w:val="3"/>
            <w:vAlign w:val="center"/>
          </w:tcPr>
          <w:p>
            <w:pPr>
              <w:pStyle w:val="12"/>
            </w:pPr>
            <w:r>
              <w:t>秦财教[2023]754/冀财教[2023]121号-提前下达2024年中央补助地方国家电影事业发展专项资金预算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资助加入“人民院线”影院，鼓励国产影片放映。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1.资助加入“人民院线”“艺术影片放映联盟”影院，鼓励影院放映文化特色、艺术创新的影片，繁荣发展电影市场。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5386" w:type="dxa"/>
            <w:vAlign w:val="center"/>
          </w:tcPr>
          <w:p>
            <w:pPr>
              <w:pStyle w:val="12"/>
            </w:pPr>
            <w:r>
              <w:t>资助加入“人民院线”“艺术影片放映联盟”影院数量</w:t>
            </w:r>
          </w:p>
        </w:tc>
        <w:tc>
          <w:tcPr>
            <w:tcW w:w="2268" w:type="dxa"/>
            <w:vAlign w:val="center"/>
          </w:tcPr>
          <w:p>
            <w:pPr>
              <w:pStyle w:val="12"/>
            </w:pPr>
            <w:r>
              <w:t>≥2家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放映特色影片影院数量</w:t>
            </w:r>
          </w:p>
        </w:tc>
        <w:tc>
          <w:tcPr>
            <w:tcW w:w="5386" w:type="dxa"/>
            <w:vAlign w:val="center"/>
          </w:tcPr>
          <w:p>
            <w:pPr>
              <w:pStyle w:val="12"/>
            </w:pPr>
            <w:r>
              <w:t>全区放映文化特色、艺术创新影片影院数量</w:t>
            </w:r>
          </w:p>
        </w:tc>
        <w:tc>
          <w:tcPr>
            <w:tcW w:w="2268" w:type="dxa"/>
            <w:vAlign w:val="center"/>
          </w:tcPr>
          <w:p>
            <w:pPr>
              <w:pStyle w:val="12"/>
            </w:pPr>
            <w:r>
              <w:t>≥2家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资助金额</w:t>
            </w:r>
          </w:p>
        </w:tc>
        <w:tc>
          <w:tcPr>
            <w:tcW w:w="5386" w:type="dxa"/>
            <w:vAlign w:val="center"/>
          </w:tcPr>
          <w:p>
            <w:pPr>
              <w:pStyle w:val="12"/>
            </w:pPr>
            <w:r>
              <w:t>资助加入“人民院线”“艺术影片放映联盟”影院的金额</w:t>
            </w:r>
          </w:p>
        </w:tc>
        <w:tc>
          <w:tcPr>
            <w:tcW w:w="2268" w:type="dxa"/>
            <w:vAlign w:val="center"/>
          </w:tcPr>
          <w:p>
            <w:pPr>
              <w:pStyle w:val="12"/>
            </w:pPr>
            <w:r>
              <w:t>≤6万元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受资助和奖励对象满意度</w:t>
            </w:r>
          </w:p>
        </w:tc>
        <w:tc>
          <w:tcPr>
            <w:tcW w:w="2268" w:type="dxa"/>
            <w:vAlign w:val="center"/>
          </w:tcPr>
          <w:p>
            <w:pPr>
              <w:pStyle w:val="12"/>
            </w:pPr>
            <w:r>
              <w:t>≥86%</w:t>
            </w:r>
          </w:p>
        </w:tc>
        <w:tc>
          <w:tcPr>
            <w:tcW w:w="1276" w:type="dxa"/>
            <w:vAlign w:val="center"/>
          </w:tcPr>
          <w:p>
            <w:pPr>
              <w:pStyle w:val="12"/>
            </w:pPr>
            <w:r>
              <w:t>3-5年历史经验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9、秦财教[2023]767/冀财教[2023]139-提前下达2024年省级国家电影事业发展专项资金预算绩效目标表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13030224P009D5010027B</w:t>
            </w:r>
          </w:p>
        </w:tc>
        <w:tc>
          <w:tcPr>
            <w:tcW w:w="2835" w:type="dxa"/>
            <w:vAlign w:val="center"/>
          </w:tcPr>
          <w:p>
            <w:pPr>
              <w:pStyle w:val="10"/>
            </w:pPr>
            <w:r>
              <w:t>项目名称</w:t>
            </w:r>
          </w:p>
        </w:tc>
        <w:tc>
          <w:tcPr>
            <w:tcW w:w="6094" w:type="dxa"/>
            <w:gridSpan w:val="3"/>
            <w:vAlign w:val="center"/>
          </w:tcPr>
          <w:p>
            <w:pPr>
              <w:pStyle w:val="12"/>
            </w:pPr>
            <w:r>
              <w:t>秦财教[2023]767/冀财教[2023]139-提前下达2024年省级国家电影事业发展专项资金预算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用于对发行放映优秀国产影片进行奖励资助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1.对2023年放映国产影片时长占比不低于67%的影院予以奖励，鼓励影院多放映国产影片。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奖励影院数量</w:t>
            </w:r>
          </w:p>
        </w:tc>
        <w:tc>
          <w:tcPr>
            <w:tcW w:w="5386" w:type="dxa"/>
            <w:vAlign w:val="center"/>
          </w:tcPr>
          <w:p>
            <w:pPr>
              <w:pStyle w:val="12"/>
            </w:pPr>
            <w:r>
              <w:t>奖励放映国产影片成绩突出影院数量</w:t>
            </w:r>
          </w:p>
        </w:tc>
        <w:tc>
          <w:tcPr>
            <w:tcW w:w="2268" w:type="dxa"/>
            <w:vAlign w:val="center"/>
          </w:tcPr>
          <w:p>
            <w:pPr>
              <w:pStyle w:val="12"/>
            </w:pPr>
            <w:r>
              <w:t>≥6家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国产影片占比</w:t>
            </w:r>
          </w:p>
        </w:tc>
        <w:tc>
          <w:tcPr>
            <w:tcW w:w="5386" w:type="dxa"/>
            <w:vAlign w:val="center"/>
          </w:tcPr>
          <w:p>
            <w:pPr>
              <w:pStyle w:val="12"/>
            </w:pPr>
            <w:r>
              <w:t>全年影院放映国产影片票房收入占总票房收入比例</w:t>
            </w:r>
          </w:p>
        </w:tc>
        <w:tc>
          <w:tcPr>
            <w:tcW w:w="2268" w:type="dxa"/>
            <w:vAlign w:val="center"/>
          </w:tcPr>
          <w:p>
            <w:pPr>
              <w:pStyle w:val="12"/>
            </w:pPr>
            <w:r>
              <w:t>≥55%</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放映时间</w:t>
            </w:r>
          </w:p>
        </w:tc>
        <w:tc>
          <w:tcPr>
            <w:tcW w:w="5386" w:type="dxa"/>
            <w:vAlign w:val="center"/>
          </w:tcPr>
          <w:p>
            <w:pPr>
              <w:pStyle w:val="12"/>
            </w:pPr>
            <w:r>
              <w:t>影院放映国产影片时长统计时间</w:t>
            </w:r>
          </w:p>
        </w:tc>
        <w:tc>
          <w:tcPr>
            <w:tcW w:w="2268" w:type="dxa"/>
            <w:vAlign w:val="center"/>
          </w:tcPr>
          <w:p>
            <w:pPr>
              <w:pStyle w:val="12"/>
            </w:pPr>
            <w:r>
              <w:t>2000小时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奖励比例</w:t>
            </w:r>
          </w:p>
        </w:tc>
        <w:tc>
          <w:tcPr>
            <w:tcW w:w="5386" w:type="dxa"/>
            <w:vAlign w:val="center"/>
          </w:tcPr>
          <w:p>
            <w:pPr>
              <w:pStyle w:val="12"/>
            </w:pPr>
            <w:r>
              <w:t>放映达标影院受奖励金额占其放映国产影片缴纳专资比例</w:t>
            </w:r>
          </w:p>
        </w:tc>
        <w:tc>
          <w:tcPr>
            <w:tcW w:w="2268" w:type="dxa"/>
            <w:vAlign w:val="center"/>
          </w:tcPr>
          <w:p>
            <w:pPr>
              <w:pStyle w:val="12"/>
            </w:pPr>
            <w:r>
              <w:t>≤60%</w:t>
            </w:r>
          </w:p>
        </w:tc>
        <w:tc>
          <w:tcPr>
            <w:tcW w:w="1276" w:type="dxa"/>
            <w:vAlign w:val="center"/>
          </w:tcPr>
          <w:p>
            <w:pPr>
              <w:pStyle w:val="12"/>
            </w:pPr>
            <w:r>
              <w:t>冀财教[2020]132号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票房收入</w:t>
            </w:r>
          </w:p>
        </w:tc>
        <w:tc>
          <w:tcPr>
            <w:tcW w:w="5386" w:type="dxa"/>
            <w:vAlign w:val="center"/>
          </w:tcPr>
          <w:p>
            <w:pPr>
              <w:pStyle w:val="12"/>
            </w:pPr>
            <w:r>
              <w:t>全区影院放映国产影片票房收入</w:t>
            </w:r>
          </w:p>
        </w:tc>
        <w:tc>
          <w:tcPr>
            <w:tcW w:w="2268" w:type="dxa"/>
            <w:vAlign w:val="center"/>
          </w:tcPr>
          <w:p>
            <w:pPr>
              <w:pStyle w:val="12"/>
            </w:pPr>
            <w:r>
              <w:t>≥6000万元</w:t>
            </w:r>
          </w:p>
        </w:tc>
        <w:tc>
          <w:tcPr>
            <w:tcW w:w="1276" w:type="dxa"/>
            <w:vAlign w:val="center"/>
          </w:tcPr>
          <w:p>
            <w:pPr>
              <w:pStyle w:val="12"/>
            </w:pPr>
            <w:r>
              <w:t>市场数据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群众对全区电影行业发展的满意度</w:t>
            </w:r>
          </w:p>
        </w:tc>
        <w:tc>
          <w:tcPr>
            <w:tcW w:w="2268" w:type="dxa"/>
            <w:vAlign w:val="center"/>
          </w:tcPr>
          <w:p>
            <w:pPr>
              <w:pStyle w:val="12"/>
            </w:pPr>
            <w:r>
              <w:t>≥85%</w:t>
            </w:r>
          </w:p>
        </w:tc>
        <w:tc>
          <w:tcPr>
            <w:tcW w:w="1276" w:type="dxa"/>
            <w:vAlign w:val="center"/>
          </w:tcPr>
          <w:p>
            <w:pPr>
              <w:pStyle w:val="12"/>
            </w:pPr>
            <w:r>
              <w:t>3-5你那历史经验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10、秦财教[2023]784/冀财教[2023]136-提前下达2024年省级宣传文化[发展]专项资金预算绩效目标表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13030224P00MN0M103534</w:t>
            </w:r>
          </w:p>
        </w:tc>
        <w:tc>
          <w:tcPr>
            <w:tcW w:w="2835" w:type="dxa"/>
            <w:vAlign w:val="center"/>
          </w:tcPr>
          <w:p>
            <w:pPr>
              <w:pStyle w:val="10"/>
            </w:pPr>
            <w:r>
              <w:t>项目名称</w:t>
            </w:r>
          </w:p>
        </w:tc>
        <w:tc>
          <w:tcPr>
            <w:tcW w:w="6094" w:type="dxa"/>
            <w:gridSpan w:val="3"/>
            <w:vAlign w:val="center"/>
          </w:tcPr>
          <w:p>
            <w:pPr>
              <w:pStyle w:val="12"/>
            </w:pPr>
            <w:r>
              <w:t>秦财教[2023]784/冀财教[2023]136-提前下达2024年省级宣传文化[发展]专项资金预算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用于”时代新人 河北好人“发布暨道德模范和身边好人现场交流活动；</w:t>
            </w:r>
          </w:p>
          <w:p>
            <w:pPr>
              <w:pStyle w:val="12"/>
            </w:pPr>
            <w:r>
              <w:t>北港镇西连峪村文明村镇示范点建设。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1.2023年5月“时代新人 河北好人”发布暨道德模范和身边好人现场交流活动。</w:t>
            </w:r>
          </w:p>
          <w:p>
            <w:pPr>
              <w:pStyle w:val="12"/>
            </w:pPr>
            <w:r>
              <w:tab/>
            </w:r>
            <w:r>
              <w:tab/>
            </w:r>
            <w:r>
              <w:tab/>
            </w:r>
            <w:r>
              <w:tab/>
            </w:r>
            <w:r>
              <w:tab/>
            </w:r>
          </w:p>
          <w:p>
            <w:pPr>
              <w:pStyle w:val="12"/>
            </w:pPr>
          </w:p>
          <w:p>
            <w:pPr>
              <w:pStyle w:val="12"/>
            </w:pPr>
            <w:r>
              <w:t>2.北港镇西连峪村文明村镇示范点建设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目标达成率</w:t>
            </w:r>
          </w:p>
        </w:tc>
        <w:tc>
          <w:tcPr>
            <w:tcW w:w="5386" w:type="dxa"/>
            <w:vAlign w:val="center"/>
          </w:tcPr>
          <w:p>
            <w:pPr>
              <w:pStyle w:val="12"/>
            </w:pPr>
            <w:r>
              <w:t>完成上级交付任务目标达成率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工作周期</w:t>
            </w:r>
          </w:p>
        </w:tc>
        <w:tc>
          <w:tcPr>
            <w:tcW w:w="5386" w:type="dxa"/>
            <w:vAlign w:val="center"/>
          </w:tcPr>
          <w:p>
            <w:pPr>
              <w:pStyle w:val="12"/>
            </w:pPr>
            <w:r>
              <w:t>工作周期</w:t>
            </w:r>
          </w:p>
        </w:tc>
        <w:tc>
          <w:tcPr>
            <w:tcW w:w="2268" w:type="dxa"/>
            <w:vAlign w:val="center"/>
          </w:tcPr>
          <w:p>
            <w:pPr>
              <w:pStyle w:val="12"/>
            </w:pPr>
            <w:r>
              <w:t>≤1年</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预算金额控制数</w:t>
            </w:r>
          </w:p>
        </w:tc>
        <w:tc>
          <w:tcPr>
            <w:tcW w:w="5386" w:type="dxa"/>
            <w:vAlign w:val="center"/>
          </w:tcPr>
          <w:p>
            <w:pPr>
              <w:pStyle w:val="12"/>
            </w:pPr>
            <w:r>
              <w:t>预算金额控制数</w:t>
            </w:r>
          </w:p>
        </w:tc>
        <w:tc>
          <w:tcPr>
            <w:tcW w:w="2268" w:type="dxa"/>
            <w:vAlign w:val="center"/>
          </w:tcPr>
          <w:p>
            <w:pPr>
              <w:pStyle w:val="12"/>
            </w:pPr>
            <w:r>
              <w:t>≤40万</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打造省级文明示范村</w:t>
            </w:r>
          </w:p>
        </w:tc>
        <w:tc>
          <w:tcPr>
            <w:tcW w:w="5386" w:type="dxa"/>
            <w:vAlign w:val="center"/>
          </w:tcPr>
          <w:p>
            <w:pPr>
              <w:pStyle w:val="12"/>
            </w:pPr>
            <w:r>
              <w:t>打造省级文明示范村1个</w:t>
            </w:r>
          </w:p>
        </w:tc>
        <w:tc>
          <w:tcPr>
            <w:tcW w:w="2268" w:type="dxa"/>
            <w:vAlign w:val="center"/>
          </w:tcPr>
          <w:p>
            <w:pPr>
              <w:pStyle w:val="12"/>
            </w:pPr>
            <w:r>
              <w:t>1个</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社会文明程度</w:t>
            </w:r>
          </w:p>
        </w:tc>
        <w:tc>
          <w:tcPr>
            <w:tcW w:w="5386" w:type="dxa"/>
            <w:vAlign w:val="center"/>
          </w:tcPr>
          <w:p>
            <w:pPr>
              <w:pStyle w:val="12"/>
            </w:pPr>
            <w:r>
              <w:t>社会文明程度</w:t>
            </w:r>
          </w:p>
        </w:tc>
        <w:tc>
          <w:tcPr>
            <w:tcW w:w="2268" w:type="dxa"/>
            <w:vAlign w:val="center"/>
          </w:tcPr>
          <w:p>
            <w:pPr>
              <w:pStyle w:val="12"/>
            </w:pPr>
            <w:r>
              <w:t>进一步提高</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新时代文明活动影响力</w:t>
            </w:r>
          </w:p>
        </w:tc>
        <w:tc>
          <w:tcPr>
            <w:tcW w:w="5386" w:type="dxa"/>
            <w:vAlign w:val="center"/>
          </w:tcPr>
          <w:p>
            <w:pPr>
              <w:pStyle w:val="12"/>
            </w:pPr>
            <w:r>
              <w:t>新时代文明活动影响力</w:t>
            </w:r>
          </w:p>
        </w:tc>
        <w:tc>
          <w:tcPr>
            <w:tcW w:w="2268" w:type="dxa"/>
            <w:vAlign w:val="center"/>
          </w:tcPr>
          <w:p>
            <w:pPr>
              <w:pStyle w:val="12"/>
            </w:pPr>
            <w:r>
              <w:t>进一步提高</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满意</w:t>
            </w:r>
          </w:p>
        </w:tc>
        <w:tc>
          <w:tcPr>
            <w:tcW w:w="1276" w:type="dxa"/>
            <w:vAlign w:val="center"/>
          </w:tcPr>
          <w:p>
            <w:pPr>
              <w:pStyle w:val="12"/>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11、秦财教[2023]819/冀财教[2023]143-提前下达2024年省级公共文化服务体系建设补助资金（农村电影公益放映场次补贴）绩效目标表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13030224P00MN0M10356Y</w:t>
            </w:r>
          </w:p>
        </w:tc>
        <w:tc>
          <w:tcPr>
            <w:tcW w:w="2835" w:type="dxa"/>
            <w:vAlign w:val="center"/>
          </w:tcPr>
          <w:p>
            <w:pPr>
              <w:pStyle w:val="10"/>
            </w:pPr>
            <w:r>
              <w:t>项目名称</w:t>
            </w:r>
          </w:p>
        </w:tc>
        <w:tc>
          <w:tcPr>
            <w:tcW w:w="6094" w:type="dxa"/>
            <w:gridSpan w:val="3"/>
            <w:vAlign w:val="center"/>
          </w:tcPr>
          <w:p>
            <w:pPr>
              <w:pStyle w:val="12"/>
            </w:pPr>
            <w:r>
              <w:t>秦财教[2023]819/冀财教[2023]143-提前下达2024年省级公共文化服务体系建设补助资金（农村电影公益放映场次补贴）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10.77</w:t>
            </w:r>
          </w:p>
        </w:tc>
        <w:tc>
          <w:tcPr>
            <w:tcW w:w="2835" w:type="dxa"/>
            <w:vAlign w:val="center"/>
          </w:tcPr>
          <w:p>
            <w:pPr>
              <w:pStyle w:val="10"/>
            </w:pPr>
            <w:r>
              <w:t>其中：财政    资金</w:t>
            </w:r>
          </w:p>
        </w:tc>
        <w:tc>
          <w:tcPr>
            <w:tcW w:w="2551" w:type="dxa"/>
            <w:vAlign w:val="center"/>
          </w:tcPr>
          <w:p>
            <w:pPr>
              <w:pStyle w:val="12"/>
            </w:pPr>
            <w:r>
              <w:t>10.77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农村公益电影放映补贴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1.农村公益电影放映场次每村每年不少于12场。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农村电影场次补贴数量</w:t>
            </w:r>
          </w:p>
        </w:tc>
        <w:tc>
          <w:tcPr>
            <w:tcW w:w="5386" w:type="dxa"/>
            <w:vAlign w:val="center"/>
          </w:tcPr>
          <w:p>
            <w:pPr>
              <w:pStyle w:val="12"/>
            </w:pPr>
            <w:r>
              <w:t>每村每年不少于12场</w:t>
            </w:r>
          </w:p>
        </w:tc>
        <w:tc>
          <w:tcPr>
            <w:tcW w:w="2268" w:type="dxa"/>
            <w:vAlign w:val="center"/>
          </w:tcPr>
          <w:p>
            <w:pPr>
              <w:pStyle w:val="12"/>
            </w:pPr>
            <w:r>
              <w:t>≥3264场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基本公共文化覆盖率</w:t>
            </w:r>
          </w:p>
        </w:tc>
        <w:tc>
          <w:tcPr>
            <w:tcW w:w="5386" w:type="dxa"/>
            <w:vAlign w:val="center"/>
          </w:tcPr>
          <w:p>
            <w:pPr>
              <w:pStyle w:val="12"/>
            </w:pPr>
            <w:r>
              <w:t>基本公共文化覆盖率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12、秦财教[2023]819/冀财教[2023]143-提前下达2024年省级公共文化服务体系建设补助资金（原乡镇公社老电影放映员生活补助）绩效目标表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13030224P00MN0M10355B</w:t>
            </w:r>
          </w:p>
        </w:tc>
        <w:tc>
          <w:tcPr>
            <w:tcW w:w="2835" w:type="dxa"/>
            <w:vAlign w:val="center"/>
          </w:tcPr>
          <w:p>
            <w:pPr>
              <w:pStyle w:val="10"/>
            </w:pPr>
            <w:r>
              <w:t>项目名称</w:t>
            </w:r>
          </w:p>
        </w:tc>
        <w:tc>
          <w:tcPr>
            <w:tcW w:w="6094" w:type="dxa"/>
            <w:gridSpan w:val="3"/>
            <w:vAlign w:val="center"/>
          </w:tcPr>
          <w:p>
            <w:pPr>
              <w:pStyle w:val="12"/>
            </w:pPr>
            <w:r>
              <w:t>秦财教[2023]819/冀财教[2023]143-提前下达2024年省级公共文化服务体系建设补助资金（原乡镇公社老电影放映员生活补助）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w:t>
            </w:r>
          </w:p>
        </w:tc>
        <w:tc>
          <w:tcPr>
            <w:tcW w:w="2835" w:type="dxa"/>
            <w:vAlign w:val="center"/>
          </w:tcPr>
          <w:p>
            <w:pPr>
              <w:pStyle w:val="10"/>
            </w:pPr>
            <w:r>
              <w:t>其中：财政    资金</w:t>
            </w:r>
          </w:p>
        </w:tc>
        <w:tc>
          <w:tcPr>
            <w:tcW w:w="2551" w:type="dxa"/>
            <w:vAlign w:val="center"/>
          </w:tcPr>
          <w:p>
            <w:pPr>
              <w:pStyle w:val="12"/>
            </w:pPr>
            <w:r>
              <w:t>1.19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老电影放映员生活补贴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1.妥善解决老放映员的保障和生活困难问题。</w:t>
            </w:r>
            <w:r>
              <w:tab/>
            </w:r>
            <w:r>
              <w:tab/>
            </w:r>
            <w:r>
              <w:tab/>
            </w:r>
            <w:r>
              <w:tab/>
            </w:r>
            <w:r>
              <w:tab/>
            </w:r>
            <w:r>
              <w:tab/>
            </w:r>
            <w:r>
              <w:tab/>
            </w:r>
            <w:r>
              <w:tab/>
            </w:r>
            <w:r>
              <w:tab/>
            </w:r>
            <w:r>
              <w:tab/>
            </w:r>
            <w:r>
              <w:tab/>
            </w:r>
          </w:p>
          <w:p>
            <w:pPr>
              <w:pStyle w:val="12"/>
            </w:pPr>
          </w:p>
          <w:p>
            <w:pPr>
              <w:pStyle w:val="12"/>
            </w:pPr>
            <w:r>
              <w:t>2.符合适用范围的老放映员，根据从事农村电影放映年限按月发放一定的生活补助。</w:t>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≤38人</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发放提高老放映员生活保障水平</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按月将生活补贴发放到位</w:t>
            </w:r>
          </w:p>
        </w:tc>
        <w:tc>
          <w:tcPr>
            <w:tcW w:w="2268" w:type="dxa"/>
            <w:vAlign w:val="center"/>
          </w:tcPr>
          <w:p>
            <w:pPr>
              <w:pStyle w:val="12"/>
            </w:pPr>
            <w:r>
              <w:t>按时发放</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≤1.2万元</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解决老放映员生活困难</w:t>
            </w:r>
          </w:p>
        </w:tc>
        <w:tc>
          <w:tcPr>
            <w:tcW w:w="5386" w:type="dxa"/>
            <w:vAlign w:val="center"/>
          </w:tcPr>
          <w:p>
            <w:pPr>
              <w:pStyle w:val="12"/>
            </w:pPr>
            <w:r>
              <w:t>解决老放映员生活困难</w:t>
            </w:r>
          </w:p>
        </w:tc>
        <w:tc>
          <w:tcPr>
            <w:tcW w:w="2268" w:type="dxa"/>
            <w:vAlign w:val="center"/>
          </w:tcPr>
          <w:p>
            <w:pPr>
              <w:pStyle w:val="12"/>
            </w:pPr>
            <w:r>
              <w:t>妥善解决</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老放映员对补贴发放工作的满意度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13、秦财教[2023]841-提前下达2024年原乡镇[公社]电影放映员生活补助市级配套资金绩效目标表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13030224P00MN0M10430T</w:t>
            </w:r>
          </w:p>
        </w:tc>
        <w:tc>
          <w:tcPr>
            <w:tcW w:w="2835" w:type="dxa"/>
            <w:vAlign w:val="center"/>
          </w:tcPr>
          <w:p>
            <w:pPr>
              <w:pStyle w:val="10"/>
            </w:pPr>
            <w:r>
              <w:t>项目名称</w:t>
            </w:r>
          </w:p>
        </w:tc>
        <w:tc>
          <w:tcPr>
            <w:tcW w:w="6094" w:type="dxa"/>
            <w:gridSpan w:val="3"/>
            <w:vAlign w:val="center"/>
          </w:tcPr>
          <w:p>
            <w:pPr>
              <w:pStyle w:val="12"/>
            </w:pPr>
            <w:r>
              <w:t>秦财教[2023]841-提前下达2024年原乡镇[公社]电影放映员生活补助市级配套资金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w:t>
            </w:r>
          </w:p>
        </w:tc>
        <w:tc>
          <w:tcPr>
            <w:tcW w:w="2835" w:type="dxa"/>
            <w:vAlign w:val="center"/>
          </w:tcPr>
          <w:p>
            <w:pPr>
              <w:pStyle w:val="10"/>
            </w:pPr>
            <w:r>
              <w:t>其中：财政    资金</w:t>
            </w:r>
          </w:p>
        </w:tc>
        <w:tc>
          <w:tcPr>
            <w:tcW w:w="2551" w:type="dxa"/>
            <w:vAlign w:val="center"/>
          </w:tcPr>
          <w:p>
            <w:pPr>
              <w:pStyle w:val="12"/>
            </w:pPr>
            <w:r>
              <w:t>1.79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用于老电影放映员生活补贴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1.妥善解决老放映员的保障和生活困难问题。</w:t>
            </w:r>
            <w:r>
              <w:tab/>
            </w:r>
            <w:r>
              <w:tab/>
            </w:r>
            <w:r>
              <w:tab/>
            </w:r>
            <w:r>
              <w:tab/>
            </w:r>
            <w:r>
              <w:tab/>
            </w:r>
            <w:r>
              <w:tab/>
            </w:r>
            <w:r>
              <w:tab/>
            </w:r>
            <w:r>
              <w:tab/>
            </w:r>
            <w:r>
              <w:tab/>
            </w:r>
            <w:r>
              <w:tab/>
            </w:r>
          </w:p>
          <w:p>
            <w:pPr>
              <w:pStyle w:val="12"/>
            </w:pPr>
            <w:r>
              <w:t>2.符合适用范围的老放映员，根据从事农村电影放映年限按月发放一定的生活补助。</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≤38人</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发放提高老放映员生活保障水平</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按月将生活补贴发放到位</w:t>
            </w:r>
          </w:p>
        </w:tc>
        <w:tc>
          <w:tcPr>
            <w:tcW w:w="2268" w:type="dxa"/>
            <w:vAlign w:val="center"/>
          </w:tcPr>
          <w:p>
            <w:pPr>
              <w:pStyle w:val="12"/>
            </w:pPr>
            <w:r>
              <w:t>按时发放</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≤1.79万元</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解决老放映员生活困难</w:t>
            </w:r>
          </w:p>
        </w:tc>
        <w:tc>
          <w:tcPr>
            <w:tcW w:w="5386" w:type="dxa"/>
            <w:vAlign w:val="center"/>
          </w:tcPr>
          <w:p>
            <w:pPr>
              <w:pStyle w:val="12"/>
            </w:pPr>
            <w:r>
              <w:t>解决老放映员生活困难</w:t>
            </w:r>
          </w:p>
        </w:tc>
        <w:tc>
          <w:tcPr>
            <w:tcW w:w="2268" w:type="dxa"/>
            <w:vAlign w:val="center"/>
          </w:tcPr>
          <w:p>
            <w:pPr>
              <w:pStyle w:val="12"/>
            </w:pPr>
            <w:r>
              <w:t>妥善解决</w:t>
            </w:r>
          </w:p>
        </w:tc>
        <w:tc>
          <w:tcPr>
            <w:tcW w:w="1276" w:type="dxa"/>
            <w:vAlign w:val="center"/>
          </w:tcPr>
          <w:p>
            <w:pPr>
              <w:pStyle w:val="12"/>
            </w:pPr>
            <w:r>
              <w:t>省广电局等部门《关于妥善解决乡镇（公社）老放映员历史遗留问题实施方案的通知》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老放映员对补贴发放工作的满意度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14、市级以上媒体宣传经费绩效目标表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13030224P00308P121701</w:t>
            </w:r>
          </w:p>
        </w:tc>
        <w:tc>
          <w:tcPr>
            <w:tcW w:w="2835" w:type="dxa"/>
            <w:vAlign w:val="center"/>
          </w:tcPr>
          <w:p>
            <w:pPr>
              <w:pStyle w:val="10"/>
            </w:pPr>
            <w:r>
              <w:t>项目名称</w:t>
            </w:r>
          </w:p>
        </w:tc>
        <w:tc>
          <w:tcPr>
            <w:tcW w:w="6094" w:type="dxa"/>
            <w:gridSpan w:val="3"/>
            <w:vAlign w:val="center"/>
          </w:tcPr>
          <w:p>
            <w:pPr>
              <w:pStyle w:val="12"/>
            </w:pPr>
            <w:r>
              <w:t>市级以上媒体宣传经费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海港区作为秦皇岛市主城区，是秦皇岛市外宣工作的一张名片，反映出全区乃至全市精神面貌，其政治、经济、文化宣传工作尤为重要。在市级以上媒体刊发（播）海港区新闻，做好宣传报道。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1.加大市级以上媒体对海港区政治、经济、文化宣传力度，以文字、图片、视频等多种形式刊发（播）新闻稿件，营造浓厚的宣传氛围</w:t>
            </w:r>
          </w:p>
          <w:p>
            <w:pPr>
              <w:pStyle w:val="12"/>
            </w:pPr>
            <w:r>
              <w:t>2.在市级以上媒体推出一批高质量、有影响力的新闻稿件，更好地反映出全区乃至全市精神面貌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宣传工作完成率</w:t>
            </w:r>
          </w:p>
        </w:tc>
        <w:tc>
          <w:tcPr>
            <w:tcW w:w="5386" w:type="dxa"/>
            <w:vAlign w:val="center"/>
          </w:tcPr>
          <w:p>
            <w:pPr>
              <w:pStyle w:val="12"/>
            </w:pPr>
            <w:r>
              <w:t>各类宣传工作的开展情况</w:t>
            </w:r>
          </w:p>
        </w:tc>
        <w:tc>
          <w:tcPr>
            <w:tcW w:w="2268" w:type="dxa"/>
            <w:vAlign w:val="center"/>
          </w:tcPr>
          <w:p>
            <w:pPr>
              <w:pStyle w:val="12"/>
            </w:pPr>
            <w:r>
              <w:t>≥90%</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刊发稿件数量</w:t>
            </w:r>
          </w:p>
        </w:tc>
        <w:tc>
          <w:tcPr>
            <w:tcW w:w="5386" w:type="dxa"/>
            <w:vAlign w:val="center"/>
          </w:tcPr>
          <w:p>
            <w:pPr>
              <w:pStyle w:val="12"/>
            </w:pPr>
            <w:r>
              <w:t>各类媒体刊发稿件数量</w:t>
            </w:r>
          </w:p>
        </w:tc>
        <w:tc>
          <w:tcPr>
            <w:tcW w:w="2268" w:type="dxa"/>
            <w:vAlign w:val="center"/>
          </w:tcPr>
          <w:p>
            <w:pPr>
              <w:pStyle w:val="12"/>
            </w:pPr>
            <w:r>
              <w:t>≥700条</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各级媒体刊发报道水平</w:t>
            </w:r>
          </w:p>
        </w:tc>
        <w:tc>
          <w:tcPr>
            <w:tcW w:w="5386" w:type="dxa"/>
            <w:vAlign w:val="center"/>
          </w:tcPr>
          <w:p>
            <w:pPr>
              <w:pStyle w:val="12"/>
            </w:pPr>
            <w:r>
              <w:t>各级媒体刊发报道水平</w:t>
            </w:r>
          </w:p>
        </w:tc>
        <w:tc>
          <w:tcPr>
            <w:tcW w:w="2268" w:type="dxa"/>
            <w:vAlign w:val="center"/>
          </w:tcPr>
          <w:p>
            <w:pPr>
              <w:pStyle w:val="12"/>
            </w:pPr>
            <w:r>
              <w:t>普遍较高</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对外宣传工作及时性</w:t>
            </w:r>
          </w:p>
        </w:tc>
        <w:tc>
          <w:tcPr>
            <w:tcW w:w="5386" w:type="dxa"/>
            <w:vAlign w:val="center"/>
          </w:tcPr>
          <w:p>
            <w:pPr>
              <w:pStyle w:val="12"/>
            </w:pPr>
            <w:r>
              <w:t>对上媒体宣传工作的及时程度</w:t>
            </w:r>
          </w:p>
        </w:tc>
        <w:tc>
          <w:tcPr>
            <w:tcW w:w="2268" w:type="dxa"/>
            <w:vAlign w:val="center"/>
          </w:tcPr>
          <w:p>
            <w:pPr>
              <w:pStyle w:val="12"/>
            </w:pPr>
            <w:r>
              <w:t>按时完成</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在合同及预算内合理使用市级以上媒体宣传费用</w:t>
            </w:r>
          </w:p>
        </w:tc>
        <w:tc>
          <w:tcPr>
            <w:tcW w:w="2268" w:type="dxa"/>
            <w:vAlign w:val="center"/>
          </w:tcPr>
          <w:p>
            <w:pPr>
              <w:pStyle w:val="12"/>
            </w:pPr>
            <w:r>
              <w:t>≤200万元</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外宣宣传影响力</w:t>
            </w:r>
          </w:p>
        </w:tc>
        <w:tc>
          <w:tcPr>
            <w:tcW w:w="5386" w:type="dxa"/>
            <w:vAlign w:val="center"/>
          </w:tcPr>
          <w:p>
            <w:pPr>
              <w:pStyle w:val="12"/>
            </w:pPr>
            <w:r>
              <w:t>提升全区对外宣传影响力</w:t>
            </w:r>
          </w:p>
        </w:tc>
        <w:tc>
          <w:tcPr>
            <w:tcW w:w="2268" w:type="dxa"/>
            <w:vAlign w:val="center"/>
          </w:tcPr>
          <w:p>
            <w:pPr>
              <w:pStyle w:val="12"/>
            </w:pPr>
            <w:r>
              <w:t>持续提高</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受众对我区认可度、了解度</w:t>
            </w:r>
          </w:p>
        </w:tc>
        <w:tc>
          <w:tcPr>
            <w:tcW w:w="5386" w:type="dxa"/>
            <w:vAlign w:val="center"/>
          </w:tcPr>
          <w:p>
            <w:pPr>
              <w:pStyle w:val="12"/>
            </w:pPr>
            <w:r>
              <w:t>受众对我区认可度、了解度</w:t>
            </w:r>
          </w:p>
        </w:tc>
        <w:tc>
          <w:tcPr>
            <w:tcW w:w="2268" w:type="dxa"/>
            <w:vAlign w:val="center"/>
          </w:tcPr>
          <w:p>
            <w:pPr>
              <w:pStyle w:val="12"/>
            </w:pPr>
            <w:r>
              <w:t>普遍提高</w:t>
            </w:r>
          </w:p>
        </w:tc>
        <w:tc>
          <w:tcPr>
            <w:tcW w:w="1276" w:type="dxa"/>
            <w:vAlign w:val="center"/>
          </w:tcPr>
          <w:p>
            <w:pPr>
              <w:pStyle w:val="12"/>
            </w:pPr>
            <w:r>
              <w:t>年度宣传工作计划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对外宣工作的满意程度</w:t>
            </w:r>
          </w:p>
        </w:tc>
        <w:tc>
          <w:tcPr>
            <w:tcW w:w="2268" w:type="dxa"/>
            <w:vAlign w:val="center"/>
          </w:tcPr>
          <w:p>
            <w:pPr>
              <w:pStyle w:val="12"/>
            </w:pPr>
            <w:r>
              <w:t>≥90%</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15、文化产业引导和宣传文化（发展）资金绩效目标表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13030224P00308P121682</w:t>
            </w:r>
          </w:p>
        </w:tc>
        <w:tc>
          <w:tcPr>
            <w:tcW w:w="2835" w:type="dxa"/>
            <w:vAlign w:val="center"/>
          </w:tcPr>
          <w:p>
            <w:pPr>
              <w:pStyle w:val="10"/>
            </w:pPr>
            <w:r>
              <w:t>项目名称</w:t>
            </w:r>
          </w:p>
        </w:tc>
        <w:tc>
          <w:tcPr>
            <w:tcW w:w="6094" w:type="dxa"/>
            <w:gridSpan w:val="3"/>
            <w:vAlign w:val="center"/>
          </w:tcPr>
          <w:p>
            <w:pPr>
              <w:pStyle w:val="12"/>
            </w:pPr>
            <w:r>
              <w:t>文化产业引导和宣传文化（发展）资金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增强文化产业的整体实力和竞争力，增加文化产业对经济社会发展的贡献率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1.增强文化产业的整体实力和竞争力，增加文化产业对经济社会发展的贡献率，发挥其在稳增长、促改革、调结构、转方式、惠民生方面发挥了积极作用</w:t>
            </w:r>
          </w:p>
          <w:p>
            <w:pPr>
              <w:pStyle w:val="12"/>
            </w:pPr>
            <w:r>
              <w:t>2.进一步推进海港区文化产业项目取得新进展</w:t>
            </w:r>
          </w:p>
          <w:p>
            <w:pPr>
              <w:pStyle w:val="12"/>
            </w:pPr>
            <w:r>
              <w:t>3. 以设置“朗读亭”的方式，让人们通过体验沉浸式阅读朗诵的方式，提升全民阅读兴趣，推广朗读文化和朗读教育，进一步活跃海港区阅读、朗诵文化氛围。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扶持文化产业项目个数</w:t>
            </w:r>
          </w:p>
        </w:tc>
        <w:tc>
          <w:tcPr>
            <w:tcW w:w="5386" w:type="dxa"/>
            <w:vAlign w:val="center"/>
          </w:tcPr>
          <w:p>
            <w:pPr>
              <w:pStyle w:val="12"/>
            </w:pPr>
            <w:r>
              <w:t>全年按计划扶持文化产业项目数量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引导资金使用合规性</w:t>
            </w:r>
          </w:p>
        </w:tc>
        <w:tc>
          <w:tcPr>
            <w:tcW w:w="5386" w:type="dxa"/>
            <w:vAlign w:val="center"/>
          </w:tcPr>
          <w:p>
            <w:pPr>
              <w:pStyle w:val="12"/>
            </w:pPr>
            <w:r>
              <w:t>按要求使用产业引导资金</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项目扶持工作及时性</w:t>
            </w:r>
          </w:p>
        </w:tc>
        <w:tc>
          <w:tcPr>
            <w:tcW w:w="5386" w:type="dxa"/>
            <w:vAlign w:val="center"/>
          </w:tcPr>
          <w:p>
            <w:pPr>
              <w:pStyle w:val="12"/>
            </w:pPr>
            <w:r>
              <w:t>按计划及文件规定开展扶持工作</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资金支出控制数</w:t>
            </w:r>
          </w:p>
        </w:tc>
        <w:tc>
          <w:tcPr>
            <w:tcW w:w="5386" w:type="dxa"/>
            <w:vAlign w:val="center"/>
          </w:tcPr>
          <w:p>
            <w:pPr>
              <w:pStyle w:val="12"/>
            </w:pPr>
            <w:r>
              <w:t>按政策标准合理使用引导资金</w:t>
            </w:r>
          </w:p>
        </w:tc>
        <w:tc>
          <w:tcPr>
            <w:tcW w:w="2268" w:type="dxa"/>
            <w:vAlign w:val="center"/>
          </w:tcPr>
          <w:p>
            <w:pPr>
              <w:pStyle w:val="12"/>
            </w:pPr>
            <w:r>
              <w:t>≤500万元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提升我区文化产业竞争力、影响力</w:t>
            </w:r>
          </w:p>
        </w:tc>
        <w:tc>
          <w:tcPr>
            <w:tcW w:w="5386" w:type="dxa"/>
            <w:vAlign w:val="center"/>
          </w:tcPr>
          <w:p>
            <w:pPr>
              <w:pStyle w:val="12"/>
            </w:pPr>
            <w:r>
              <w:t>提升我区文化产业竞争力、影响力</w:t>
            </w:r>
          </w:p>
        </w:tc>
        <w:tc>
          <w:tcPr>
            <w:tcW w:w="2268" w:type="dxa"/>
            <w:vAlign w:val="center"/>
          </w:tcPr>
          <w:p>
            <w:pPr>
              <w:pStyle w:val="12"/>
            </w:pPr>
            <w:r>
              <w:t>较大提高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文化企业对经济贡献</w:t>
            </w:r>
          </w:p>
        </w:tc>
        <w:tc>
          <w:tcPr>
            <w:tcW w:w="5386" w:type="dxa"/>
            <w:vAlign w:val="center"/>
          </w:tcPr>
          <w:p>
            <w:pPr>
              <w:pStyle w:val="12"/>
            </w:pPr>
            <w:r>
              <w:t>文化企业对经济贡献</w:t>
            </w:r>
          </w:p>
        </w:tc>
        <w:tc>
          <w:tcPr>
            <w:tcW w:w="2268" w:type="dxa"/>
            <w:vAlign w:val="center"/>
          </w:tcPr>
          <w:p>
            <w:pPr>
              <w:pStyle w:val="12"/>
            </w:pPr>
            <w:r>
              <w:t>持续促进</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16、宣传阵地建设资金绩效目标表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13030224P00308P12173U</w:t>
            </w:r>
          </w:p>
        </w:tc>
        <w:tc>
          <w:tcPr>
            <w:tcW w:w="2835" w:type="dxa"/>
            <w:vAlign w:val="center"/>
          </w:tcPr>
          <w:p>
            <w:pPr>
              <w:pStyle w:val="10"/>
            </w:pPr>
            <w:r>
              <w:t>项目名称</w:t>
            </w:r>
          </w:p>
        </w:tc>
        <w:tc>
          <w:tcPr>
            <w:tcW w:w="6094" w:type="dxa"/>
            <w:gridSpan w:val="3"/>
            <w:vAlign w:val="center"/>
          </w:tcPr>
          <w:p>
            <w:pPr>
              <w:pStyle w:val="12"/>
            </w:pPr>
            <w:r>
              <w:t>宣传阵地建设资金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用于全区各类标语口号、小品制作、维护工作。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1.统一规范全区宣传标语口号、小品，提升主城区城市形象。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各类标语口号、景观小品数量</w:t>
            </w:r>
          </w:p>
        </w:tc>
        <w:tc>
          <w:tcPr>
            <w:tcW w:w="5386" w:type="dxa"/>
            <w:vAlign w:val="center"/>
          </w:tcPr>
          <w:p>
            <w:pPr>
              <w:pStyle w:val="12"/>
            </w:pPr>
            <w:r>
              <w:t>各类标语口号、景观小品数量</w:t>
            </w:r>
          </w:p>
        </w:tc>
        <w:tc>
          <w:tcPr>
            <w:tcW w:w="2268" w:type="dxa"/>
            <w:vAlign w:val="center"/>
          </w:tcPr>
          <w:p>
            <w:pPr>
              <w:pStyle w:val="12"/>
            </w:pPr>
            <w:r>
              <w:t>≥600个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各类标语口号、景观小品质量</w:t>
            </w:r>
          </w:p>
        </w:tc>
        <w:tc>
          <w:tcPr>
            <w:tcW w:w="5386" w:type="dxa"/>
            <w:vAlign w:val="center"/>
          </w:tcPr>
          <w:p>
            <w:pPr>
              <w:pStyle w:val="12"/>
            </w:pPr>
            <w:r>
              <w:t>各类标语口号、景观小品质量</w:t>
            </w:r>
          </w:p>
        </w:tc>
        <w:tc>
          <w:tcPr>
            <w:tcW w:w="2268" w:type="dxa"/>
            <w:vAlign w:val="center"/>
          </w:tcPr>
          <w:p>
            <w:pPr>
              <w:pStyle w:val="12"/>
            </w:pPr>
            <w:r>
              <w:t>符合工作要求</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制作维修费用</w:t>
            </w:r>
          </w:p>
        </w:tc>
        <w:tc>
          <w:tcPr>
            <w:tcW w:w="5386" w:type="dxa"/>
            <w:vAlign w:val="center"/>
          </w:tcPr>
          <w:p>
            <w:pPr>
              <w:pStyle w:val="12"/>
            </w:pPr>
            <w:r>
              <w:t>制作维修费用</w:t>
            </w:r>
          </w:p>
        </w:tc>
        <w:tc>
          <w:tcPr>
            <w:tcW w:w="2268" w:type="dxa"/>
            <w:vAlign w:val="center"/>
          </w:tcPr>
          <w:p>
            <w:pPr>
              <w:pStyle w:val="12"/>
            </w:pPr>
            <w:r>
              <w:t>≤100万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氛围营造持续性</w:t>
            </w:r>
          </w:p>
        </w:tc>
        <w:tc>
          <w:tcPr>
            <w:tcW w:w="5386" w:type="dxa"/>
            <w:vAlign w:val="center"/>
          </w:tcPr>
          <w:p>
            <w:pPr>
              <w:pStyle w:val="12"/>
            </w:pPr>
            <w:r>
              <w:t>氛围营造持续性</w:t>
            </w:r>
          </w:p>
        </w:tc>
        <w:tc>
          <w:tcPr>
            <w:tcW w:w="2268" w:type="dxa"/>
            <w:vAlign w:val="center"/>
          </w:tcPr>
          <w:p>
            <w:pPr>
              <w:pStyle w:val="12"/>
            </w:pPr>
            <w:r>
              <w:t>氛围良好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受众人数</w:t>
            </w:r>
          </w:p>
        </w:tc>
        <w:tc>
          <w:tcPr>
            <w:tcW w:w="5386" w:type="dxa"/>
            <w:vAlign w:val="center"/>
          </w:tcPr>
          <w:p>
            <w:pPr>
              <w:pStyle w:val="12"/>
            </w:pPr>
            <w:r>
              <w:t>受众人数</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17、政府机关软件正版化工作经费绩效目标表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13030224P00308P12164K</w:t>
            </w:r>
          </w:p>
        </w:tc>
        <w:tc>
          <w:tcPr>
            <w:tcW w:w="2835" w:type="dxa"/>
            <w:vAlign w:val="center"/>
          </w:tcPr>
          <w:p>
            <w:pPr>
              <w:pStyle w:val="10"/>
            </w:pPr>
            <w:r>
              <w:t>项目名称</w:t>
            </w:r>
          </w:p>
        </w:tc>
        <w:tc>
          <w:tcPr>
            <w:tcW w:w="6094" w:type="dxa"/>
            <w:gridSpan w:val="3"/>
            <w:vAlign w:val="center"/>
          </w:tcPr>
          <w:p>
            <w:pPr>
              <w:pStyle w:val="12"/>
            </w:pPr>
            <w:r>
              <w:t>政府机关软件正版化工作经费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用于购买金山WPS office 2019（专业版）正版办公软件安装、升级服务，服务涵盖海港区所有党政机关及下属企事业单位。服务费用总结：19.8万元。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实现政府机关做好办公软件的全覆盖工作，完成事业单位的办公软件正版化工作</w:t>
            </w:r>
          </w:p>
          <w:p>
            <w:pPr>
              <w:pStyle w:val="12"/>
            </w:pPr>
            <w:r>
              <w:t>2.完成当年软件正版化安装维护工作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购买正版办公软件</w:t>
            </w:r>
          </w:p>
        </w:tc>
        <w:tc>
          <w:tcPr>
            <w:tcW w:w="5386" w:type="dxa"/>
            <w:vAlign w:val="center"/>
          </w:tcPr>
          <w:p>
            <w:pPr>
              <w:pStyle w:val="12"/>
            </w:pPr>
            <w:r>
              <w:t>用于购买WPS正版办公软件区域授权安装、升级服务，为全区政府机关、企事业单位授权安装、升级正版办公软件。</w:t>
            </w:r>
          </w:p>
        </w:tc>
        <w:tc>
          <w:tcPr>
            <w:tcW w:w="2268" w:type="dxa"/>
            <w:vAlign w:val="center"/>
          </w:tcPr>
          <w:p>
            <w:pPr>
              <w:pStyle w:val="12"/>
            </w:pPr>
            <w:r>
              <w:t>≥4000套</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服务项目完成率</w:t>
            </w:r>
          </w:p>
        </w:tc>
        <w:tc>
          <w:tcPr>
            <w:tcW w:w="5386" w:type="dxa"/>
            <w:vAlign w:val="center"/>
          </w:tcPr>
          <w:p>
            <w:pPr>
              <w:pStyle w:val="12"/>
            </w:pPr>
            <w:r>
              <w:t>按照合同约定时限，完成正版软件授权安装服务</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软件使用年限</w:t>
            </w:r>
          </w:p>
        </w:tc>
        <w:tc>
          <w:tcPr>
            <w:tcW w:w="5386" w:type="dxa"/>
            <w:vAlign w:val="center"/>
          </w:tcPr>
          <w:p>
            <w:pPr>
              <w:pStyle w:val="12"/>
            </w:pPr>
            <w:r>
              <w:t>软件授权使用时效</w:t>
            </w:r>
          </w:p>
        </w:tc>
        <w:tc>
          <w:tcPr>
            <w:tcW w:w="2268" w:type="dxa"/>
            <w:vAlign w:val="center"/>
          </w:tcPr>
          <w:p>
            <w:pPr>
              <w:pStyle w:val="12"/>
            </w:pPr>
            <w:r>
              <w:t>1年</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购买区域授权正版软件服务费用</w:t>
            </w:r>
          </w:p>
        </w:tc>
        <w:tc>
          <w:tcPr>
            <w:tcW w:w="2268" w:type="dxa"/>
            <w:vAlign w:val="center"/>
          </w:tcPr>
          <w:p>
            <w:pPr>
              <w:pStyle w:val="12"/>
            </w:pPr>
            <w:r>
              <w:t>≤19.8万元</w:t>
            </w:r>
          </w:p>
        </w:tc>
        <w:tc>
          <w:tcPr>
            <w:tcW w:w="1276" w:type="dxa"/>
            <w:vAlign w:val="center"/>
          </w:tcPr>
          <w:p>
            <w:pPr>
              <w:pStyle w:val="12"/>
            </w:pPr>
            <w:r>
              <w:t>根据当年授权谈判约定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软件服务维护时限</w:t>
            </w:r>
          </w:p>
        </w:tc>
        <w:tc>
          <w:tcPr>
            <w:tcW w:w="5386" w:type="dxa"/>
            <w:vAlign w:val="center"/>
          </w:tcPr>
          <w:p>
            <w:pPr>
              <w:pStyle w:val="12"/>
            </w:pPr>
            <w:r>
              <w:t>软件服务维护时限</w:t>
            </w:r>
          </w:p>
        </w:tc>
        <w:tc>
          <w:tcPr>
            <w:tcW w:w="2268" w:type="dxa"/>
            <w:vAlign w:val="center"/>
          </w:tcPr>
          <w:p>
            <w:pPr>
              <w:pStyle w:val="12"/>
            </w:pPr>
            <w:r>
              <w:t>1年</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≥90%</w:t>
            </w:r>
          </w:p>
        </w:tc>
        <w:tc>
          <w:tcPr>
            <w:tcW w:w="1276" w:type="dxa"/>
            <w:vAlign w:val="center"/>
          </w:tcPr>
          <w:p>
            <w:pPr>
              <w:pStyle w:val="12"/>
            </w:pPr>
            <w:r>
              <w:t>检查反馈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18、重点党报党刊订阅经费绩效目标表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13030224P00308P12174F</w:t>
            </w:r>
          </w:p>
        </w:tc>
        <w:tc>
          <w:tcPr>
            <w:tcW w:w="2835" w:type="dxa"/>
            <w:vAlign w:val="center"/>
          </w:tcPr>
          <w:p>
            <w:pPr>
              <w:pStyle w:val="10"/>
            </w:pPr>
            <w:r>
              <w:t>项目名称</w:t>
            </w:r>
          </w:p>
        </w:tc>
        <w:tc>
          <w:tcPr>
            <w:tcW w:w="6094" w:type="dxa"/>
            <w:gridSpan w:val="3"/>
            <w:vAlign w:val="center"/>
          </w:tcPr>
          <w:p>
            <w:pPr>
              <w:pStyle w:val="12"/>
            </w:pPr>
            <w:r>
              <w:t>重点党报党刊订阅经费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做好党报党刊征订是一项重要的政治任务，《人民日报》《求是》《光明日报》《经济日报》《河北日报》《秦皇岛日报》等重点党报党刊的定价和任务量逐年增加，务必保障按照任务数量完成征订工作。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1.做好党报党刊征订是一项重要的政治任务，《人民日报》《求是》《光明日报》《经济日报》《河北日报》《秦皇岛日报》等重点党报党刊的定价和任务量逐年增加，务必保障按照任务数量完成征订工作。</w:t>
            </w:r>
          </w:p>
          <w:p>
            <w:pPr>
              <w:pStyle w:val="12"/>
            </w:pPr>
            <w:r>
              <w:t>2.务必保障按时间完成征订工作，及时传播好党的声音。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重点党报党刊任务完成率</w:t>
            </w:r>
          </w:p>
        </w:tc>
        <w:tc>
          <w:tcPr>
            <w:tcW w:w="5386" w:type="dxa"/>
            <w:vAlign w:val="center"/>
          </w:tcPr>
          <w:p>
            <w:pPr>
              <w:pStyle w:val="12"/>
            </w:pPr>
            <w:r>
              <w:t>完成重点党报党刊任务</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订阅量增加完成率</w:t>
            </w:r>
          </w:p>
        </w:tc>
        <w:tc>
          <w:tcPr>
            <w:tcW w:w="5386" w:type="dxa"/>
            <w:vAlign w:val="center"/>
          </w:tcPr>
          <w:p>
            <w:pPr>
              <w:pStyle w:val="12"/>
            </w:pPr>
            <w:r>
              <w:t>完成重点党报党刊任务增长情况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订阅任务完成及时性</w:t>
            </w:r>
          </w:p>
        </w:tc>
        <w:tc>
          <w:tcPr>
            <w:tcW w:w="5386" w:type="dxa"/>
            <w:vAlign w:val="center"/>
          </w:tcPr>
          <w:p>
            <w:pPr>
              <w:pStyle w:val="12"/>
            </w:pPr>
            <w:r>
              <w:t>按计划时间完成市委下达党报党刊任务</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≤470万元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干部思想引领影响</w:t>
            </w:r>
          </w:p>
        </w:tc>
        <w:tc>
          <w:tcPr>
            <w:tcW w:w="5386" w:type="dxa"/>
            <w:vAlign w:val="center"/>
          </w:tcPr>
          <w:p>
            <w:pPr>
              <w:pStyle w:val="12"/>
            </w:pPr>
            <w:r>
              <w:t>党报党刊对我区干部思想引领影响</w:t>
            </w:r>
          </w:p>
        </w:tc>
        <w:tc>
          <w:tcPr>
            <w:tcW w:w="2268" w:type="dxa"/>
            <w:vAlign w:val="center"/>
          </w:tcPr>
          <w:p>
            <w:pPr>
              <w:pStyle w:val="12"/>
            </w:pPr>
            <w:r>
              <w:t>持续提高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党的思想得到有效传播</w:t>
            </w:r>
          </w:p>
        </w:tc>
        <w:tc>
          <w:tcPr>
            <w:tcW w:w="5386" w:type="dxa"/>
            <w:vAlign w:val="center"/>
          </w:tcPr>
          <w:p>
            <w:pPr>
              <w:pStyle w:val="12"/>
            </w:pPr>
            <w:r>
              <w:t>借助党报党刊促进党的思想得到有效传播</w:t>
            </w:r>
          </w:p>
        </w:tc>
        <w:tc>
          <w:tcPr>
            <w:tcW w:w="2268" w:type="dxa"/>
            <w:vAlign w:val="center"/>
          </w:tcPr>
          <w:p>
            <w:pPr>
              <w:pStyle w:val="12"/>
            </w:pPr>
            <w:r>
              <w:t>普遍提高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党报党刊订阅工作满意程度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19、重点工作宣传经费（含典型宣传、扫黄打非、平民偶像）绩效目标表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13030224P00308P12171L</w:t>
            </w:r>
          </w:p>
        </w:tc>
        <w:tc>
          <w:tcPr>
            <w:tcW w:w="2835" w:type="dxa"/>
            <w:vAlign w:val="center"/>
          </w:tcPr>
          <w:p>
            <w:pPr>
              <w:pStyle w:val="10"/>
            </w:pPr>
            <w:r>
              <w:t>项目名称</w:t>
            </w:r>
          </w:p>
        </w:tc>
        <w:tc>
          <w:tcPr>
            <w:tcW w:w="6094" w:type="dxa"/>
            <w:gridSpan w:val="3"/>
            <w:vAlign w:val="center"/>
          </w:tcPr>
          <w:p>
            <w:pPr>
              <w:pStyle w:val="12"/>
            </w:pPr>
            <w:r>
              <w:t>重点工作宣传经费（含典型宣传、扫黄打非、平民偶像）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1、开展广泛宣传，营造良好的宣传舆论氛围。</w:t>
            </w:r>
          </w:p>
          <w:p>
            <w:pPr>
              <w:pStyle w:val="12"/>
            </w:pPr>
            <w:r>
              <w:t>2、加强典型宣传工作，注重各类典型培树。</w:t>
            </w:r>
          </w:p>
          <w:p>
            <w:pPr>
              <w:pStyle w:val="12"/>
            </w:pPr>
            <w:r>
              <w:t>3、针对创城、二十大等重点工作及当年部署重要工作涉及的公益广告，按照设置要求及时限完成公益广告的制作、更换、维护。</w:t>
            </w:r>
          </w:p>
          <w:p>
            <w:pPr>
              <w:pStyle w:val="12"/>
            </w:pPr>
            <w:r>
              <w:t>4、持续加强省级扫黄打非基层示范站点和区级护苗工作站建设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1.开展广泛宣传，营造良好的宣传舆论氛围。加强典型宣传工作，注重各类典型培树。</w:t>
            </w:r>
          </w:p>
          <w:p>
            <w:pPr>
              <w:pStyle w:val="12"/>
            </w:pPr>
            <w:r>
              <w:t>2.持续加强省级扫黄打非基层示范站点和区级护苗工作站建设</w:t>
            </w:r>
          </w:p>
          <w:p>
            <w:pPr>
              <w:pStyle w:val="12"/>
            </w:pPr>
            <w:r>
              <w:t>3.针对创城、二十大等重点工作及当年部署重要工作涉及的公益广告，按照设置要求及时限完成公益广告的制作、更换、维护。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公益广告数量</w:t>
            </w:r>
          </w:p>
        </w:tc>
        <w:tc>
          <w:tcPr>
            <w:tcW w:w="5386" w:type="dxa"/>
            <w:vAlign w:val="center"/>
          </w:tcPr>
          <w:p>
            <w:pPr>
              <w:pStyle w:val="12"/>
            </w:pPr>
            <w:r>
              <w:t>各类公益广告维护翻新制作数量</w:t>
            </w:r>
          </w:p>
        </w:tc>
        <w:tc>
          <w:tcPr>
            <w:tcW w:w="2268" w:type="dxa"/>
            <w:vAlign w:val="center"/>
          </w:tcPr>
          <w:p>
            <w:pPr>
              <w:pStyle w:val="12"/>
            </w:pPr>
            <w:r>
              <w:t>≥400个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建设省级扫黄打非示范点</w:t>
            </w:r>
          </w:p>
        </w:tc>
        <w:tc>
          <w:tcPr>
            <w:tcW w:w="5386" w:type="dxa"/>
            <w:vAlign w:val="center"/>
          </w:tcPr>
          <w:p>
            <w:pPr>
              <w:pStyle w:val="12"/>
            </w:pPr>
            <w:r>
              <w:t>建设省级扫黄打非示范点数量</w:t>
            </w:r>
          </w:p>
        </w:tc>
        <w:tc>
          <w:tcPr>
            <w:tcW w:w="2268" w:type="dxa"/>
            <w:vAlign w:val="center"/>
          </w:tcPr>
          <w:p>
            <w:pPr>
              <w:pStyle w:val="12"/>
            </w:pPr>
            <w:r>
              <w:t>≥5个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提高基层扫黄打非工作水平</w:t>
            </w:r>
          </w:p>
        </w:tc>
        <w:tc>
          <w:tcPr>
            <w:tcW w:w="5386" w:type="dxa"/>
            <w:vAlign w:val="center"/>
          </w:tcPr>
          <w:p>
            <w:pPr>
              <w:pStyle w:val="12"/>
            </w:pPr>
            <w:r>
              <w:t>提高基层扫黄打非工作水平</w:t>
            </w:r>
          </w:p>
        </w:tc>
        <w:tc>
          <w:tcPr>
            <w:tcW w:w="2268" w:type="dxa"/>
            <w:vAlign w:val="center"/>
          </w:tcPr>
          <w:p>
            <w:pPr>
              <w:pStyle w:val="12"/>
            </w:pPr>
            <w:r>
              <w:t>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公益广告质量合格率</w:t>
            </w:r>
          </w:p>
        </w:tc>
        <w:tc>
          <w:tcPr>
            <w:tcW w:w="5386" w:type="dxa"/>
            <w:vAlign w:val="center"/>
          </w:tcPr>
          <w:p>
            <w:pPr>
              <w:pStyle w:val="12"/>
            </w:pPr>
            <w:r>
              <w:t>公益广告质量符合相关规范要求</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重点宣传工作的及时程度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费用控制数</w:t>
            </w:r>
          </w:p>
        </w:tc>
        <w:tc>
          <w:tcPr>
            <w:tcW w:w="5386" w:type="dxa"/>
            <w:vAlign w:val="center"/>
          </w:tcPr>
          <w:p>
            <w:pPr>
              <w:pStyle w:val="12"/>
            </w:pPr>
            <w:r>
              <w:t>按标准及预算额度合理支出费用</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外宣宣传影响力</w:t>
            </w:r>
          </w:p>
        </w:tc>
        <w:tc>
          <w:tcPr>
            <w:tcW w:w="5386" w:type="dxa"/>
            <w:vAlign w:val="center"/>
          </w:tcPr>
          <w:p>
            <w:pPr>
              <w:pStyle w:val="12"/>
            </w:pPr>
            <w:r>
              <w:t>提升全区对外宣传影响力</w:t>
            </w:r>
          </w:p>
        </w:tc>
        <w:tc>
          <w:tcPr>
            <w:tcW w:w="2268" w:type="dxa"/>
            <w:vAlign w:val="center"/>
          </w:tcPr>
          <w:p>
            <w:pPr>
              <w:pStyle w:val="12"/>
            </w:pPr>
            <w:r>
              <w:t>良好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维护社会秩序稳定</w:t>
            </w:r>
          </w:p>
        </w:tc>
        <w:tc>
          <w:tcPr>
            <w:tcW w:w="5386" w:type="dxa"/>
            <w:vAlign w:val="center"/>
          </w:tcPr>
          <w:p>
            <w:pPr>
              <w:pStyle w:val="12"/>
            </w:pPr>
            <w:r>
              <w:t>营造良好的宣传舆论氛围，维护社会秩序稳定</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20、重要节日及群众性重点文化活动经费绩效目标表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13030224P00308P121657</w:t>
            </w:r>
          </w:p>
        </w:tc>
        <w:tc>
          <w:tcPr>
            <w:tcW w:w="2835" w:type="dxa"/>
            <w:vAlign w:val="center"/>
          </w:tcPr>
          <w:p>
            <w:pPr>
              <w:pStyle w:val="10"/>
            </w:pPr>
            <w:r>
              <w:t>项目名称</w:t>
            </w:r>
          </w:p>
        </w:tc>
        <w:tc>
          <w:tcPr>
            <w:tcW w:w="6094" w:type="dxa"/>
            <w:gridSpan w:val="3"/>
            <w:vAlign w:val="center"/>
          </w:tcPr>
          <w:p>
            <w:pPr>
              <w:pStyle w:val="12"/>
            </w:pPr>
            <w:r>
              <w:t>重要节日及群众性重点文化活动经费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每年推出系列重点群众性文化活动，以高质量文化供给展示基层文化建设成果、丰富群众夏季文化生活、增强全区人民的文化获得感幸福感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1.开展好海港区全年群众性重点文化活动</w:t>
            </w:r>
          </w:p>
          <w:p>
            <w:pPr>
              <w:pStyle w:val="12"/>
            </w:pPr>
            <w:r>
              <w:t>2.组织好我区重要节日活动及临时性重点文化工作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重点文化活动完成率</w:t>
            </w:r>
          </w:p>
        </w:tc>
        <w:tc>
          <w:tcPr>
            <w:tcW w:w="5386" w:type="dxa"/>
            <w:vAlign w:val="center"/>
          </w:tcPr>
          <w:p>
            <w:pPr>
              <w:pStyle w:val="12"/>
            </w:pPr>
            <w:r>
              <w:t>全年群众性重点文化活动</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文化活动效果达标率</w:t>
            </w:r>
          </w:p>
        </w:tc>
        <w:tc>
          <w:tcPr>
            <w:tcW w:w="5386" w:type="dxa"/>
            <w:vAlign w:val="center"/>
          </w:tcPr>
          <w:p>
            <w:pPr>
              <w:pStyle w:val="12"/>
            </w:pPr>
            <w:r>
              <w:t>全年群众性重点文化活动效果及目标达成情况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文化活动开展及时性</w:t>
            </w:r>
          </w:p>
        </w:tc>
        <w:tc>
          <w:tcPr>
            <w:tcW w:w="5386" w:type="dxa"/>
            <w:vAlign w:val="center"/>
          </w:tcPr>
          <w:p>
            <w:pPr>
              <w:pStyle w:val="12"/>
            </w:pPr>
            <w:r>
              <w:t>文化活动开展按计划时间完成情况</w:t>
            </w:r>
          </w:p>
        </w:tc>
        <w:tc>
          <w:tcPr>
            <w:tcW w:w="2268" w:type="dxa"/>
            <w:vAlign w:val="center"/>
          </w:tcPr>
          <w:p>
            <w:pPr>
              <w:pStyle w:val="12"/>
            </w:pPr>
            <w:r>
              <w:t>按计划完成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活动影响力后期延续性</w:t>
            </w:r>
          </w:p>
        </w:tc>
        <w:tc>
          <w:tcPr>
            <w:tcW w:w="5386" w:type="dxa"/>
            <w:vAlign w:val="center"/>
          </w:tcPr>
          <w:p>
            <w:pPr>
              <w:pStyle w:val="12"/>
            </w:pPr>
            <w:r>
              <w:t>活动影响力后期延续性</w:t>
            </w:r>
          </w:p>
        </w:tc>
        <w:tc>
          <w:tcPr>
            <w:tcW w:w="2268" w:type="dxa"/>
            <w:vAlign w:val="center"/>
          </w:tcPr>
          <w:p>
            <w:pPr>
              <w:pStyle w:val="12"/>
            </w:pPr>
            <w:r>
              <w:t>≥3年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受众覆盖面</w:t>
            </w:r>
          </w:p>
        </w:tc>
        <w:tc>
          <w:tcPr>
            <w:tcW w:w="5386" w:type="dxa"/>
            <w:vAlign w:val="center"/>
          </w:tcPr>
          <w:p>
            <w:pPr>
              <w:pStyle w:val="12"/>
            </w:pPr>
            <w:r>
              <w:t>文化活动受众覆盖面</w:t>
            </w:r>
          </w:p>
        </w:tc>
        <w:tc>
          <w:tcPr>
            <w:tcW w:w="2268" w:type="dxa"/>
            <w:vAlign w:val="center"/>
          </w:tcPr>
          <w:p>
            <w:pPr>
              <w:pStyle w:val="12"/>
            </w:pPr>
            <w:r>
              <w:t>≥50000人次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受众对重点文化活动的满意程度</w:t>
            </w:r>
          </w:p>
        </w:tc>
        <w:tc>
          <w:tcPr>
            <w:tcW w:w="2268" w:type="dxa"/>
            <w:vAlign w:val="center"/>
          </w:tcPr>
          <w:p>
            <w:pPr>
              <w:pStyle w:val="12"/>
            </w:pPr>
            <w:r>
              <w:t>≥95%</w:t>
            </w:r>
          </w:p>
        </w:tc>
        <w:tc>
          <w:tcPr>
            <w:tcW w:w="1276" w:type="dxa"/>
            <w:vAlign w:val="center"/>
          </w:tcPr>
          <w:p>
            <w:pPr>
              <w:pStyle w:val="12"/>
            </w:pPr>
            <w:r>
              <w:t>年度工作计划</w:t>
            </w:r>
          </w:p>
        </w:tc>
      </w:tr>
    </w:tbl>
    <w:p/>
    <w:p/>
    <w:p/>
    <w:p>
      <w:pPr>
        <w:spacing w:before="0" w:after="0"/>
        <w:ind w:firstLine="560"/>
        <w:jc w:val="left"/>
        <w:outlineLvl w:val="9"/>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中共秦皇岛市海港区委宣传部本级无专项资金绩效目标预算</w:t>
      </w:r>
    </w:p>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667.00</w:t>
            </w:r>
          </w:p>
        </w:tc>
        <w:tc>
          <w:tcPr>
            <w:tcW w:w="964" w:type="dxa"/>
            <w:vAlign w:val="center"/>
          </w:tcPr>
          <w:p>
            <w:pPr>
              <w:pStyle w:val="15"/>
            </w:pPr>
            <w:r>
              <w:t>667.00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667.00</w:t>
            </w:r>
          </w:p>
        </w:tc>
        <w:tc>
          <w:tcPr>
            <w:tcW w:w="964" w:type="dxa"/>
            <w:vAlign w:val="center"/>
          </w:tcPr>
          <w:p>
            <w:pPr>
              <w:pStyle w:val="15"/>
            </w:pPr>
            <w:r>
              <w:t>667.00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《今日海港区》宣传经费</w:t>
            </w:r>
          </w:p>
        </w:tc>
        <w:tc>
          <w:tcPr>
            <w:tcW w:w="964" w:type="dxa"/>
            <w:vAlign w:val="center"/>
          </w:tcPr>
          <w:p>
            <w:pPr>
              <w:pStyle w:val="11"/>
            </w:pPr>
            <w:r>
              <w:t>166.00</w:t>
            </w:r>
          </w:p>
        </w:tc>
        <w:tc>
          <w:tcPr>
            <w:tcW w:w="1134" w:type="dxa"/>
            <w:vAlign w:val="center"/>
          </w:tcPr>
          <w:p>
            <w:pPr>
              <w:pStyle w:val="12"/>
            </w:pPr>
            <w:r>
              <w:t>电视服务</w:t>
            </w:r>
          </w:p>
        </w:tc>
        <w:tc>
          <w:tcPr>
            <w:tcW w:w="1134" w:type="dxa"/>
            <w:vAlign w:val="center"/>
          </w:tcPr>
          <w:p>
            <w:pPr>
              <w:pStyle w:val="12"/>
            </w:pPr>
            <w:r>
              <w:t>C06020200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创城经费（含公益广告、</w:t>
            </w:r>
            <w:r>
              <w:rPr>
                <w:rFonts w:hint="eastAsia"/>
                <w:lang w:eastAsia="zh-CN"/>
              </w:rPr>
              <w:t>精神文明建设</w:t>
            </w:r>
            <w:r>
              <w:t>、未成年人思想道德）</w:t>
            </w:r>
          </w:p>
        </w:tc>
        <w:tc>
          <w:tcPr>
            <w:tcW w:w="964" w:type="dxa"/>
            <w:vAlign w:val="center"/>
          </w:tcPr>
          <w:p>
            <w:pPr>
              <w:pStyle w:val="11"/>
            </w:pPr>
            <w:r>
              <w:t>200.00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187.00</w:t>
            </w:r>
          </w:p>
        </w:tc>
        <w:tc>
          <w:tcPr>
            <w:tcW w:w="964" w:type="dxa"/>
            <w:vAlign w:val="center"/>
          </w:tcPr>
          <w:p>
            <w:pPr>
              <w:pStyle w:val="11"/>
            </w:pPr>
            <w:r>
              <w:t>187.00</w:t>
            </w:r>
          </w:p>
        </w:tc>
        <w:tc>
          <w:tcPr>
            <w:tcW w:w="964" w:type="dxa"/>
            <w:vAlign w:val="center"/>
          </w:tcPr>
          <w:p>
            <w:pPr>
              <w:pStyle w:val="11"/>
            </w:pPr>
            <w:r>
              <w:t>187.00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市级以上媒体宣传经费</w:t>
            </w:r>
          </w:p>
        </w:tc>
        <w:tc>
          <w:tcPr>
            <w:tcW w:w="964" w:type="dxa"/>
            <w:vAlign w:val="center"/>
          </w:tcPr>
          <w:p>
            <w:pPr>
              <w:pStyle w:val="11"/>
            </w:pPr>
            <w:r>
              <w:t>200.00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1.85</w:t>
            </w:r>
          </w:p>
        </w:tc>
        <w:tc>
          <w:tcPr>
            <w:tcW w:w="964" w:type="dxa"/>
            <w:vAlign w:val="center"/>
          </w:tcPr>
          <w:p>
            <w:pPr>
              <w:pStyle w:val="11"/>
            </w:pPr>
            <w:r>
              <w:t>3.70</w:t>
            </w:r>
          </w:p>
        </w:tc>
        <w:tc>
          <w:tcPr>
            <w:tcW w:w="964" w:type="dxa"/>
            <w:vAlign w:val="center"/>
          </w:tcPr>
          <w:p>
            <w:pPr>
              <w:pStyle w:val="11"/>
            </w:pPr>
            <w:r>
              <w:t>3.70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市级以上媒体宣传经费</w:t>
            </w:r>
          </w:p>
        </w:tc>
        <w:tc>
          <w:tcPr>
            <w:tcW w:w="964" w:type="dxa"/>
            <w:vAlign w:val="center"/>
          </w:tcPr>
          <w:p>
            <w:pPr>
              <w:pStyle w:val="11"/>
            </w:pPr>
            <w:r>
              <w:t>200.00</w:t>
            </w:r>
          </w:p>
        </w:tc>
        <w:tc>
          <w:tcPr>
            <w:tcW w:w="1134" w:type="dxa"/>
            <w:vAlign w:val="center"/>
          </w:tcPr>
          <w:p>
            <w:pPr>
              <w:pStyle w:val="12"/>
            </w:pPr>
            <w:r>
              <w:t>数字照相机</w:t>
            </w:r>
          </w:p>
        </w:tc>
        <w:tc>
          <w:tcPr>
            <w:tcW w:w="1134" w:type="dxa"/>
            <w:vAlign w:val="center"/>
          </w:tcPr>
          <w:p>
            <w:pPr>
              <w:pStyle w:val="12"/>
            </w:pPr>
            <w:r>
              <w:t>A02020501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3.15</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文化产业引导和宣传文化（发展）资金</w:t>
            </w:r>
          </w:p>
        </w:tc>
        <w:tc>
          <w:tcPr>
            <w:tcW w:w="964" w:type="dxa"/>
            <w:vAlign w:val="center"/>
          </w:tcPr>
          <w:p>
            <w:pPr>
              <w:pStyle w:val="11"/>
            </w:pPr>
            <w:r>
              <w:t>500.00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文化产业引导和宣传文化（发展）资金</w:t>
            </w:r>
          </w:p>
        </w:tc>
        <w:tc>
          <w:tcPr>
            <w:tcW w:w="964" w:type="dxa"/>
            <w:vAlign w:val="center"/>
          </w:tcPr>
          <w:p>
            <w:pPr>
              <w:pStyle w:val="11"/>
            </w:pPr>
            <w:r>
              <w:t>500.00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190.00</w:t>
            </w:r>
          </w:p>
        </w:tc>
        <w:tc>
          <w:tcPr>
            <w:tcW w:w="964" w:type="dxa"/>
            <w:vAlign w:val="center"/>
          </w:tcPr>
          <w:p>
            <w:pPr>
              <w:pStyle w:val="11"/>
            </w:pPr>
            <w:r>
              <w:t>190.00</w:t>
            </w: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宣传阵地建设资金</w:t>
            </w:r>
          </w:p>
        </w:tc>
        <w:tc>
          <w:tcPr>
            <w:tcW w:w="964" w:type="dxa"/>
            <w:vAlign w:val="center"/>
          </w:tcPr>
          <w:p>
            <w:pPr>
              <w:pStyle w:val="11"/>
            </w:pPr>
            <w:r>
              <w:t>100.00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中共秦皇岛市海港区委宣传部本级上年末固定资产金额为</w:t>
      </w:r>
      <w:r>
        <w:rPr>
          <w:rFonts w:hint="eastAsia" w:eastAsia="方正仿宋_GBK" w:cs="Times New Roman"/>
          <w:b w:val="0"/>
          <w:color w:val="000000"/>
          <w:sz w:val="28"/>
          <w:lang w:val="en-US" w:eastAsia="zh-CN"/>
        </w:rPr>
        <w:t>159.25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资产总额</w:t>
            </w:r>
          </w:p>
        </w:tc>
        <w:tc>
          <w:tcPr>
            <w:tcW w:w="4933" w:type="dxa"/>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w:t>
            </w:r>
          </w:p>
        </w:tc>
        <w:tc>
          <w:tcPr>
            <w:tcW w:w="4933" w:type="dxa"/>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141.75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1、房屋（平方米）</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其中：办公用房（平方米）</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2、车辆（台、辆）</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3、单价在50万元以上的设备</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4、其他固定资产</w:t>
            </w:r>
          </w:p>
        </w:tc>
        <w:tc>
          <w:tcPr>
            <w:tcW w:w="0" w:type="auto"/>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142</w:t>
            </w:r>
          </w:p>
        </w:tc>
        <w:tc>
          <w:tcPr>
            <w:tcW w:w="0" w:type="auto"/>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114.70</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8213746"/>
    <w:rsid w:val="10DA55A6"/>
    <w:rsid w:val="157746CF"/>
    <w:rsid w:val="1ABB2347"/>
    <w:rsid w:val="21A909C1"/>
    <w:rsid w:val="2B9A2DF8"/>
    <w:rsid w:val="3A0A5170"/>
    <w:rsid w:val="3AF62009"/>
    <w:rsid w:val="487258DD"/>
    <w:rsid w:val="61974D65"/>
    <w:rsid w:val="7C2553BD"/>
    <w:rsid w:val="7EFD2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2024-02-22T10:23:54Z</dcterms:created>
  <dcterms:modified xsi:type="dcterms:W3CDTF">2024-02-22T02:23:54Z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2024-02-22T10:24:28Z</dcterms:created>
  <dcterms:modified xsi:type="dcterms:W3CDTF">2024-02-22T02:24:28Z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2024-02-22T10:24:31Z</dcterms:created>
  <dcterms:modified xsi:type="dcterms:W3CDTF">2024-02-22T02:24:30Z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2024-02-22T10:24:30Z</dcterms:created>
  <dcterms:modified xsi:type="dcterms:W3CDTF">2024-02-22T02:24:30Z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2024-02-22T10:24:23Z</dcterms:created>
  <dcterms:modified xsi:type="dcterms:W3CDTF">2024-02-22T02:24:22Z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2024-02-22T10:24:30Z</dcterms:created>
  <dcterms:modified xsi:type="dcterms:W3CDTF">2024-02-22T02:24:30Z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2024-02-22T10:24:30Z</dcterms:created>
  <dcterms:modified xsi:type="dcterms:W3CDTF">2024-02-22T02:24:30Z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2024-02-22T10:24:30Z</dcterms:created>
  <dcterms:modified xsi:type="dcterms:W3CDTF">2024-02-22T02:24:30Z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2024-02-22T10:24:30Z</dcterms:created>
  <dcterms:modified xsi:type="dcterms:W3CDTF">2024-02-22T02:24:30Z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2024-02-22T10:24:29Z</dcterms:created>
  <dcterms:modified xsi:type="dcterms:W3CDTF">2024-02-22T02:24:29Z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2024-02-22T10:24:29Z</dcterms:created>
  <dcterms:modified xsi:type="dcterms:W3CDTF">2024-02-22T02:24:29Z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2024-02-22T10:24:29Z</dcterms:created>
  <dcterms:modified xsi:type="dcterms:W3CDTF">2024-02-22T02:24:29Z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2024-02-22T10:24:28Z</dcterms:created>
  <dcterms:modified xsi:type="dcterms:W3CDTF">2024-02-22T02:24:28Z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2024-02-22T10:24:29Z</dcterms:created>
  <dcterms:modified xsi:type="dcterms:W3CDTF">2024-02-22T02:24:29Z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2024-02-22T10:24:29Z</dcterms:created>
  <dcterms:modified xsi:type="dcterms:W3CDTF">2024-02-22T02:24:29Z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2024-02-22T10:24:28Z</dcterms:created>
  <dcterms:modified xsi:type="dcterms:W3CDTF">2024-02-22T02:24:28Z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2024-02-22T10:24:28Z</dcterms:created>
  <dcterms:modified xsi:type="dcterms:W3CDTF">2024-02-22T02:24:28Z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2024-02-22T10:24:32Z</dcterms:created>
  <dcterms:modified xsi:type="dcterms:W3CDTF">2024-02-22T02:24:32Z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3ab848-8d83-4c18-afba-9e584a53d5da}">
  <ds:schemaRefs/>
</ds:datastoreItem>
</file>

<file path=customXml/itemProps10.xml><?xml version="1.0" encoding="utf-8"?>
<ds:datastoreItem xmlns:ds="http://schemas.openxmlformats.org/officeDocument/2006/customXml" ds:itemID="{dd07d95f-433f-40f6-a926-eb538ed9065a}">
  <ds:schemaRefs/>
</ds:datastoreItem>
</file>

<file path=customXml/itemProps11.xml><?xml version="1.0" encoding="utf-8"?>
<ds:datastoreItem xmlns:ds="http://schemas.openxmlformats.org/officeDocument/2006/customXml" ds:itemID="{fddec72d-ecf0-4715-8eee-3415560279ce}">
  <ds:schemaRefs/>
</ds:datastoreItem>
</file>

<file path=customXml/itemProps12.xml><?xml version="1.0" encoding="utf-8"?>
<ds:datastoreItem xmlns:ds="http://schemas.openxmlformats.org/officeDocument/2006/customXml" ds:itemID="{f6ca8ec8-63cc-4175-809e-1e7c35085fa6}">
  <ds:schemaRefs/>
</ds:datastoreItem>
</file>

<file path=customXml/itemProps13.xml><?xml version="1.0" encoding="utf-8"?>
<ds:datastoreItem xmlns:ds="http://schemas.openxmlformats.org/officeDocument/2006/customXml" ds:itemID="{55f143bf-6eec-46f3-80c4-6c40e1e0e5a8}">
  <ds:schemaRefs/>
</ds:datastoreItem>
</file>

<file path=customXml/itemProps14.xml><?xml version="1.0" encoding="utf-8"?>
<ds:datastoreItem xmlns:ds="http://schemas.openxmlformats.org/officeDocument/2006/customXml" ds:itemID="{2c89df16-95d4-4fd8-b22b-a9e37dfbb726}">
  <ds:schemaRefs/>
</ds:datastoreItem>
</file>

<file path=customXml/itemProps15.xml><?xml version="1.0" encoding="utf-8"?>
<ds:datastoreItem xmlns:ds="http://schemas.openxmlformats.org/officeDocument/2006/customXml" ds:itemID="{207ef4d7-c971-440d-ba63-61167efef661}">
  <ds:schemaRefs/>
</ds:datastoreItem>
</file>

<file path=customXml/itemProps16.xml><?xml version="1.0" encoding="utf-8"?>
<ds:datastoreItem xmlns:ds="http://schemas.openxmlformats.org/officeDocument/2006/customXml" ds:itemID="{7f53676b-091f-4820-9c0f-5ec8a069bfe6}">
  <ds:schemaRefs/>
</ds:datastoreItem>
</file>

<file path=customXml/itemProps17.xml><?xml version="1.0" encoding="utf-8"?>
<ds:datastoreItem xmlns:ds="http://schemas.openxmlformats.org/officeDocument/2006/customXml" ds:itemID="{72307c2f-57d9-4a72-8596-e5eb2e3c4a09}">
  <ds:schemaRefs/>
</ds:datastoreItem>
</file>

<file path=customXml/itemProps18.xml><?xml version="1.0" encoding="utf-8"?>
<ds:datastoreItem xmlns:ds="http://schemas.openxmlformats.org/officeDocument/2006/customXml" ds:itemID="{b0f5ba4a-b545-45df-a573-131201dca612}">
  <ds:schemaRefs/>
</ds:datastoreItem>
</file>

<file path=customXml/itemProps19.xml><?xml version="1.0" encoding="utf-8"?>
<ds:datastoreItem xmlns:ds="http://schemas.openxmlformats.org/officeDocument/2006/customXml" ds:itemID="{f1e7dc1f-79a2-4f7c-8bbb-d2773d3808d7}">
  <ds:schemaRefs/>
</ds:datastoreItem>
</file>

<file path=customXml/itemProps2.xml><?xml version="1.0" encoding="utf-8"?>
<ds:datastoreItem xmlns:ds="http://schemas.openxmlformats.org/officeDocument/2006/customXml" ds:itemID="{ddf79828-d7bf-4cea-a1c2-63201295b454}">
  <ds:schemaRefs/>
</ds:datastoreItem>
</file>

<file path=customXml/itemProps20.xml><?xml version="1.0" encoding="utf-8"?>
<ds:datastoreItem xmlns:ds="http://schemas.openxmlformats.org/officeDocument/2006/customXml" ds:itemID="{7310665f-407c-4246-a70b-bdd343c57b6c}">
  <ds:schemaRefs/>
</ds:datastoreItem>
</file>

<file path=customXml/itemProps21.xml><?xml version="1.0" encoding="utf-8"?>
<ds:datastoreItem xmlns:ds="http://schemas.openxmlformats.org/officeDocument/2006/customXml" ds:itemID="{6824afb0-c2f4-4424-87dc-f95e9467e97a}">
  <ds:schemaRefs/>
</ds:datastoreItem>
</file>

<file path=customXml/itemProps22.xml><?xml version="1.0" encoding="utf-8"?>
<ds:datastoreItem xmlns:ds="http://schemas.openxmlformats.org/officeDocument/2006/customXml" ds:itemID="{be6cb0a5-ea4d-44c6-bea8-8aef5a6fdc1f}">
  <ds:schemaRefs/>
</ds:datastoreItem>
</file>

<file path=customXml/itemProps23.xml><?xml version="1.0" encoding="utf-8"?>
<ds:datastoreItem xmlns:ds="http://schemas.openxmlformats.org/officeDocument/2006/customXml" ds:itemID="{fbede417-f763-418b-8fe0-622457a727a8}">
  <ds:schemaRefs/>
</ds:datastoreItem>
</file>

<file path=customXml/itemProps24.xml><?xml version="1.0" encoding="utf-8"?>
<ds:datastoreItem xmlns:ds="http://schemas.openxmlformats.org/officeDocument/2006/customXml" ds:itemID="{b3c475f0-428a-4031-ad75-775946c9a44e}">
  <ds:schemaRefs/>
</ds:datastoreItem>
</file>

<file path=customXml/itemProps25.xml><?xml version="1.0" encoding="utf-8"?>
<ds:datastoreItem xmlns:ds="http://schemas.openxmlformats.org/officeDocument/2006/customXml" ds:itemID="{d5e32895-9e5c-4d50-b30a-f1949a4baea4}">
  <ds:schemaRefs/>
</ds:datastoreItem>
</file>

<file path=customXml/itemProps26.xml><?xml version="1.0" encoding="utf-8"?>
<ds:datastoreItem xmlns:ds="http://schemas.openxmlformats.org/officeDocument/2006/customXml" ds:itemID="{f63edae8-f5fe-4938-8a4f-88d0358fc722}">
  <ds:schemaRefs/>
</ds:datastoreItem>
</file>

<file path=customXml/itemProps27.xml><?xml version="1.0" encoding="utf-8"?>
<ds:datastoreItem xmlns:ds="http://schemas.openxmlformats.org/officeDocument/2006/customXml" ds:itemID="{71cf2038-82d9-435d-84f4-81560c4b4395}">
  <ds:schemaRefs/>
</ds:datastoreItem>
</file>

<file path=customXml/itemProps28.xml><?xml version="1.0" encoding="utf-8"?>
<ds:datastoreItem xmlns:ds="http://schemas.openxmlformats.org/officeDocument/2006/customXml" ds:itemID="{6a6e7528-be22-4ce3-a7ba-0028e1697b2a}">
  <ds:schemaRefs/>
</ds:datastoreItem>
</file>

<file path=customXml/itemProps29.xml><?xml version="1.0" encoding="utf-8"?>
<ds:datastoreItem xmlns:ds="http://schemas.openxmlformats.org/officeDocument/2006/customXml" ds:itemID="{2dd79283-f01c-406d-a4d3-112cb908eab3}">
  <ds:schemaRefs/>
</ds:datastoreItem>
</file>

<file path=customXml/itemProps3.xml><?xml version="1.0" encoding="utf-8"?>
<ds:datastoreItem xmlns:ds="http://schemas.openxmlformats.org/officeDocument/2006/customXml" ds:itemID="{0aefea0c-dbd2-4e8c-9bd2-ccec4aa4e127}">
  <ds:schemaRefs/>
</ds:datastoreItem>
</file>

<file path=customXml/itemProps30.xml><?xml version="1.0" encoding="utf-8"?>
<ds:datastoreItem xmlns:ds="http://schemas.openxmlformats.org/officeDocument/2006/customXml" ds:itemID="{57fb3722-06b7-4d86-b186-cdb60a010b4f}">
  <ds:schemaRefs/>
</ds:datastoreItem>
</file>

<file path=customXml/itemProps31.xml><?xml version="1.0" encoding="utf-8"?>
<ds:datastoreItem xmlns:ds="http://schemas.openxmlformats.org/officeDocument/2006/customXml" ds:itemID="{12a3756f-aae3-4bf8-9b7b-af5f0cccd716}">
  <ds:schemaRefs/>
</ds:datastoreItem>
</file>

<file path=customXml/itemProps32.xml><?xml version="1.0" encoding="utf-8"?>
<ds:datastoreItem xmlns:ds="http://schemas.openxmlformats.org/officeDocument/2006/customXml" ds:itemID="{2e6cab8f-e21d-42e7-8234-3b2c6057fc76}">
  <ds:schemaRefs/>
</ds:datastoreItem>
</file>

<file path=customXml/itemProps33.xml><?xml version="1.0" encoding="utf-8"?>
<ds:datastoreItem xmlns:ds="http://schemas.openxmlformats.org/officeDocument/2006/customXml" ds:itemID="{1f4dbd6d-2757-46d4-b308-5276df3c3b65}">
  <ds:schemaRefs/>
</ds:datastoreItem>
</file>

<file path=customXml/itemProps34.xml><?xml version="1.0" encoding="utf-8"?>
<ds:datastoreItem xmlns:ds="http://schemas.openxmlformats.org/officeDocument/2006/customXml" ds:itemID="{9fe7c3fd-dba5-4a24-bdcf-302d93260b30}">
  <ds:schemaRefs/>
</ds:datastoreItem>
</file>

<file path=customXml/itemProps35.xml><?xml version="1.0" encoding="utf-8"?>
<ds:datastoreItem xmlns:ds="http://schemas.openxmlformats.org/officeDocument/2006/customXml" ds:itemID="{848a01e3-1e86-43f9-a32d-39f9e96abc22}">
  <ds:schemaRefs/>
</ds:datastoreItem>
</file>

<file path=customXml/itemProps36.xml><?xml version="1.0" encoding="utf-8"?>
<ds:datastoreItem xmlns:ds="http://schemas.openxmlformats.org/officeDocument/2006/customXml" ds:itemID="{f683db18-0f0a-477c-87cc-0cc766a8a3ce}">
  <ds:schemaRefs/>
</ds:datastoreItem>
</file>

<file path=customXml/itemProps37.xml><?xml version="1.0" encoding="utf-8"?>
<ds:datastoreItem xmlns:ds="http://schemas.openxmlformats.org/officeDocument/2006/customXml" ds:itemID="{9fe34c26-7423-4de0-8d5f-dc6a444907b0}">
  <ds:schemaRefs/>
</ds:datastoreItem>
</file>

<file path=customXml/itemProps38.xml><?xml version="1.0" encoding="utf-8"?>
<ds:datastoreItem xmlns:ds="http://schemas.openxmlformats.org/officeDocument/2006/customXml" ds:itemID="{eb6dc1aa-cc6a-409a-90af-635c9ccacb7a}">
  <ds:schemaRefs/>
</ds:datastoreItem>
</file>

<file path=customXml/itemProps39.xml><?xml version="1.0" encoding="utf-8"?>
<ds:datastoreItem xmlns:ds="http://schemas.openxmlformats.org/officeDocument/2006/customXml" ds:itemID="{0ce2a9a8-fb6b-4c60-a6d5-cd531c8d07aa}">
  <ds:schemaRefs/>
</ds:datastoreItem>
</file>

<file path=customXml/itemProps4.xml><?xml version="1.0" encoding="utf-8"?>
<ds:datastoreItem xmlns:ds="http://schemas.openxmlformats.org/officeDocument/2006/customXml" ds:itemID="{7ea1f74f-b642-4a0b-96b6-11b691c9ae4b}">
  <ds:schemaRefs/>
</ds:datastoreItem>
</file>

<file path=customXml/itemProps40.xml><?xml version="1.0" encoding="utf-8"?>
<ds:datastoreItem xmlns:ds="http://schemas.openxmlformats.org/officeDocument/2006/customXml" ds:itemID="{78b80129-3932-4ca4-958d-c92539066f71}">
  <ds:schemaRefs/>
</ds:datastoreItem>
</file>

<file path=customXml/itemProps41.xml><?xml version="1.0" encoding="utf-8"?>
<ds:datastoreItem xmlns:ds="http://schemas.openxmlformats.org/officeDocument/2006/customXml" ds:itemID="{52dae8c7-3ffd-4a64-99f7-01153a8e2661}">
  <ds:schemaRefs/>
</ds:datastoreItem>
</file>

<file path=customXml/itemProps42.xml><?xml version="1.0" encoding="utf-8"?>
<ds:datastoreItem xmlns:ds="http://schemas.openxmlformats.org/officeDocument/2006/customXml" ds:itemID="{eb45d73f-935c-4faa-85fe-2d0ad01a290b}">
  <ds:schemaRefs/>
</ds:datastoreItem>
</file>

<file path=customXml/itemProps43.xml><?xml version="1.0" encoding="utf-8"?>
<ds:datastoreItem xmlns:ds="http://schemas.openxmlformats.org/officeDocument/2006/customXml" ds:itemID="{6fa17429-12cd-40b4-8859-19b0afefaa6f}">
  <ds:schemaRefs/>
</ds:datastoreItem>
</file>

<file path=customXml/itemProps44.xml><?xml version="1.0" encoding="utf-8"?>
<ds:datastoreItem xmlns:ds="http://schemas.openxmlformats.org/officeDocument/2006/customXml" ds:itemID="{5f41daca-f997-42d4-8053-d666b1f8efd0}">
  <ds:schemaRefs/>
</ds:datastoreItem>
</file>

<file path=customXml/itemProps45.xml><?xml version="1.0" encoding="utf-8"?>
<ds:datastoreItem xmlns:ds="http://schemas.openxmlformats.org/officeDocument/2006/customXml" ds:itemID="{ef28c20b-cc05-43aa-83ad-38f98c1ce2e8}">
  <ds:schemaRefs/>
</ds:datastoreItem>
</file>

<file path=customXml/itemProps46.xml><?xml version="1.0" encoding="utf-8"?>
<ds:datastoreItem xmlns:ds="http://schemas.openxmlformats.org/officeDocument/2006/customXml" ds:itemID="{db874265-30ab-43f3-b427-cf8baeaed8e6}">
  <ds:schemaRefs/>
</ds:datastoreItem>
</file>

<file path=customXml/itemProps5.xml><?xml version="1.0" encoding="utf-8"?>
<ds:datastoreItem xmlns:ds="http://schemas.openxmlformats.org/officeDocument/2006/customXml" ds:itemID="{6134d624-0ab7-4d29-91bc-8bcd3d557aab}">
  <ds:schemaRefs/>
</ds:datastoreItem>
</file>

<file path=customXml/itemProps6.xml><?xml version="1.0" encoding="utf-8"?>
<ds:datastoreItem xmlns:ds="http://schemas.openxmlformats.org/officeDocument/2006/customXml" ds:itemID="{59563d4a-bf4b-4720-becf-6617f2f2b429}">
  <ds:schemaRefs/>
</ds:datastoreItem>
</file>

<file path=customXml/itemProps7.xml><?xml version="1.0" encoding="utf-8"?>
<ds:datastoreItem xmlns:ds="http://schemas.openxmlformats.org/officeDocument/2006/customXml" ds:itemID="{fb1aff2d-4c5d-45ac-bf08-58b19e549b5f}">
  <ds:schemaRefs/>
</ds:datastoreItem>
</file>

<file path=customXml/itemProps8.xml><?xml version="1.0" encoding="utf-8"?>
<ds:datastoreItem xmlns:ds="http://schemas.openxmlformats.org/officeDocument/2006/customXml" ds:itemID="{c5fdd21d-aa5b-4cae-b445-f0ddf51df14b}">
  <ds:schemaRefs/>
</ds:datastoreItem>
</file>

<file path=customXml/itemProps9.xml><?xml version="1.0" encoding="utf-8"?>
<ds:datastoreItem xmlns:ds="http://schemas.openxmlformats.org/officeDocument/2006/customXml" ds:itemID="{d361b3ee-c8b9-4329-ac3e-5562e268111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2024-02-22T10:24:00Z</dcterms:created>
  <dc:creator>hp</dc:creator>
  <cp:lastModifiedBy>home</cp:lastModifiedBy>
  <dcterms:modified xsi:type="dcterms:W3CDTF">2024-03-06T02:06:18Z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5E5128FCB4BC4217B468CE65BDAD5582_12</vt:lpwstr>
  </property>
</Properties>
</file>