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一、中共秦皇岛市海港区委办公室本级收支预算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一、中共秦皇岛市海港区委办公室本级收支预算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1295.65</w:t>
            </w:r>
          </w:p>
        </w:tc>
        <w:tc>
          <w:tcPr>
            <w:tcW w:w="4535" w:type="dxa"/>
            <w:vAlign w:val="center"/>
          </w:tcPr>
          <w:p>
            <w:pPr>
              <w:pStyle w:val="14"/>
            </w:pPr>
            <w:r>
              <w:t>一、一般公共服务支出</w:t>
            </w:r>
          </w:p>
        </w:tc>
        <w:tc>
          <w:tcPr>
            <w:tcW w:w="2126" w:type="dxa"/>
            <w:vAlign w:val="center"/>
          </w:tcPr>
          <w:p>
            <w:pPr>
              <w:pStyle w:val="13"/>
            </w:pPr>
            <w:r>
              <w:t>1085.34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一、一般公共预算拨款收入</w:t>
            </w:r>
          </w:p>
        </w:tc>
        <w:tc>
          <w:tcPr>
            <w:tcW w:w="2126" w:type="dxa"/>
            <w:vAlign w:val="center"/>
          </w:tcPr>
          <w:p>
            <w:pPr>
              <w:pStyle w:val="13"/>
            </w:pPr>
            <w:r>
              <w:t>1295.65</w:t>
            </w:r>
          </w:p>
        </w:tc>
        <w:tc>
          <w:tcPr>
            <w:tcW w:w="4535" w:type="dxa"/>
            <w:vAlign w:val="center"/>
          </w:tcPr>
          <w:p>
            <w:pPr>
              <w:pStyle w:val="14"/>
            </w:pPr>
            <w:r>
              <w:t>一、一般公共服务支出</w:t>
            </w:r>
          </w:p>
        </w:tc>
        <w:tc>
          <w:tcPr>
            <w:tcW w:w="2126" w:type="dxa"/>
            <w:vAlign w:val="center"/>
          </w:tcPr>
          <w:p>
            <w:pPr>
              <w:pStyle w:val="13"/>
            </w:pPr>
            <w:r>
              <w:t>1085.34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63</w:t>
            </w:r>
          </w:p>
        </w:tc>
        <w:tc>
          <w:tcPr>
            <w:tcW w:w="4535" w:type="dxa"/>
            <w:vAlign w:val="center"/>
          </w:tcPr>
          <w:p>
            <w:pPr>
              <w:pStyle w:val="16"/>
            </w:pPr>
            <w:r>
              <w:t>本年收入合计</w:t>
            </w:r>
          </w:p>
        </w:tc>
        <w:tc>
          <w:tcPr>
            <w:tcW w:w="2126" w:type="dxa"/>
            <w:vAlign w:val="center"/>
          </w:tcPr>
          <w:p>
            <w:pPr>
              <w:pStyle w:val="17"/>
            </w:pPr>
            <w:r>
              <w:t>1295.65</w:t>
            </w:r>
          </w:p>
        </w:tc>
        <w:tc>
          <w:tcPr>
            <w:tcW w:w="4535" w:type="dxa"/>
            <w:vAlign w:val="center"/>
          </w:tcPr>
          <w:p>
            <w:pPr>
              <w:pStyle w:val="16"/>
            </w:pPr>
            <w:r>
              <w:t>本年支出合计</w:t>
            </w:r>
          </w:p>
        </w:tc>
        <w:tc>
          <w:tcPr>
            <w:tcW w:w="2126" w:type="dxa"/>
            <w:vAlign w:val="center"/>
          </w:tcPr>
          <w:p>
            <w:pPr>
              <w:pStyle w:val="17"/>
            </w:pPr>
            <w:r>
              <w:t>1295.65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64</w:t>
            </w:r>
          </w:p>
        </w:tc>
        <w:tc>
          <w:tcPr>
            <w:tcW w:w="4535" w:type="dxa"/>
            <w:vAlign w:val="center"/>
          </w:tcPr>
          <w:p>
            <w:pPr>
              <w:pStyle w:val="16"/>
            </w:pPr>
            <w:r>
              <w:t>本年收入合计</w:t>
            </w:r>
          </w:p>
        </w:tc>
        <w:tc>
          <w:tcPr>
            <w:tcW w:w="2126" w:type="dxa"/>
            <w:vAlign w:val="center"/>
          </w:tcPr>
          <w:p>
            <w:pPr>
              <w:pStyle w:val="17"/>
            </w:pPr>
            <w:r>
              <w:t>1295.65</w:t>
            </w:r>
          </w:p>
        </w:tc>
        <w:tc>
          <w:tcPr>
            <w:tcW w:w="4535" w:type="dxa"/>
            <w:vAlign w:val="center"/>
          </w:tcPr>
          <w:p>
            <w:pPr>
              <w:pStyle w:val="16"/>
            </w:pPr>
            <w:r>
              <w:t>本年支出合计</w:t>
            </w:r>
          </w:p>
        </w:tc>
        <w:tc>
          <w:tcPr>
            <w:tcW w:w="2126" w:type="dxa"/>
            <w:vAlign w:val="center"/>
          </w:tcPr>
          <w:p>
            <w:pPr>
              <w:pStyle w:val="17"/>
            </w:pPr>
            <w:r>
              <w:t>1295.65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65</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66</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67</w:t>
            </w:r>
          </w:p>
        </w:tc>
        <w:tc>
          <w:tcPr>
            <w:tcW w:w="4535" w:type="dxa"/>
            <w:vAlign w:val="center"/>
          </w:tcPr>
          <w:p>
            <w:pPr>
              <w:pStyle w:val="16"/>
            </w:pPr>
            <w:r>
              <w:t>收入总计</w:t>
            </w:r>
          </w:p>
        </w:tc>
        <w:tc>
          <w:tcPr>
            <w:tcW w:w="2126" w:type="dxa"/>
            <w:vAlign w:val="center"/>
          </w:tcPr>
          <w:p>
            <w:pPr>
              <w:pStyle w:val="17"/>
            </w:pPr>
            <w:r>
              <w:t>1295.65</w:t>
            </w:r>
          </w:p>
        </w:tc>
        <w:tc>
          <w:tcPr>
            <w:tcW w:w="4535" w:type="dxa"/>
            <w:vAlign w:val="center"/>
          </w:tcPr>
          <w:p>
            <w:pPr>
              <w:pStyle w:val="16"/>
            </w:pPr>
            <w:r>
              <w:t>支出总计</w:t>
            </w:r>
          </w:p>
        </w:tc>
        <w:tc>
          <w:tcPr>
            <w:tcW w:w="2126" w:type="dxa"/>
            <w:vAlign w:val="center"/>
          </w:tcPr>
          <w:p>
            <w:pPr>
              <w:pStyle w:val="17"/>
            </w:pPr>
            <w:r>
              <w:t>1295.65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68</w:t>
            </w:r>
          </w:p>
        </w:tc>
        <w:tc>
          <w:tcPr>
            <w:tcW w:w="4535" w:type="dxa"/>
            <w:vAlign w:val="center"/>
          </w:tcPr>
          <w:p>
            <w:pPr>
              <w:pStyle w:val="16"/>
            </w:pPr>
            <w:r>
              <w:t>收入总计</w:t>
            </w:r>
          </w:p>
        </w:tc>
        <w:tc>
          <w:tcPr>
            <w:tcW w:w="2126" w:type="dxa"/>
            <w:vAlign w:val="center"/>
          </w:tcPr>
          <w:p>
            <w:pPr>
              <w:pStyle w:val="17"/>
            </w:pPr>
            <w:r>
              <w:t>1295.65</w:t>
            </w:r>
          </w:p>
        </w:tc>
        <w:tc>
          <w:tcPr>
            <w:tcW w:w="4535" w:type="dxa"/>
            <w:vAlign w:val="center"/>
          </w:tcPr>
          <w:p>
            <w:pPr>
              <w:pStyle w:val="16"/>
            </w:pPr>
            <w:r>
              <w:t>支出总计</w:t>
            </w:r>
          </w:p>
        </w:tc>
        <w:tc>
          <w:tcPr>
            <w:tcW w:w="2126" w:type="dxa"/>
            <w:vAlign w:val="center"/>
          </w:tcPr>
          <w:p>
            <w:pPr>
              <w:pStyle w:val="17"/>
            </w:pPr>
            <w:r>
              <w:t>1295.65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52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597"/>
        <w:gridCol w:w="1137"/>
        <w:gridCol w:w="1213"/>
        <w:gridCol w:w="1162"/>
        <w:gridCol w:w="825"/>
        <w:gridCol w:w="763"/>
        <w:gridCol w:w="762"/>
        <w:gridCol w:w="855"/>
        <w:gridCol w:w="1138"/>
        <w:gridCol w:w="1075"/>
        <w:gridCol w:w="10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19" w:type="dxa"/>
            <w:gridSpan w:val="5"/>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750"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488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4589" w:type="dxa"/>
            <w:gridSpan w:val="2"/>
            <w:vAlign w:val="center"/>
          </w:tcPr>
          <w:p>
            <w:pPr>
              <w:pStyle w:val="12"/>
            </w:pPr>
            <w:r>
              <w:t>功能分类科目</w:t>
            </w:r>
          </w:p>
        </w:tc>
        <w:tc>
          <w:tcPr>
            <w:tcW w:w="1137" w:type="dxa"/>
            <w:vMerge w:val="restart"/>
            <w:vAlign w:val="center"/>
          </w:tcPr>
          <w:p>
            <w:pPr>
              <w:pStyle w:val="12"/>
            </w:pPr>
            <w:r>
              <w:t>合计</w:t>
            </w:r>
          </w:p>
        </w:tc>
        <w:tc>
          <w:tcPr>
            <w:tcW w:w="7793" w:type="dxa"/>
            <w:gridSpan w:val="8"/>
            <w:vAlign w:val="center"/>
          </w:tcPr>
          <w:p>
            <w:pPr>
              <w:pStyle w:val="12"/>
            </w:pPr>
            <w:r>
              <w:t>本年收入</w:t>
            </w:r>
          </w:p>
        </w:tc>
        <w:tc>
          <w:tcPr>
            <w:tcW w:w="1050"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tblHeader/>
          <w:jc w:val="center"/>
        </w:trPr>
        <w:tc>
          <w:tcPr>
            <w:tcW w:w="680" w:type="dxa"/>
            <w:vMerge w:val="continue"/>
          </w:tcPr>
          <w:p/>
        </w:tc>
        <w:tc>
          <w:tcPr>
            <w:tcW w:w="992" w:type="dxa"/>
            <w:vAlign w:val="center"/>
          </w:tcPr>
          <w:p>
            <w:pPr>
              <w:pStyle w:val="12"/>
            </w:pPr>
            <w:r>
              <w:t>科目    编码</w:t>
            </w:r>
          </w:p>
        </w:tc>
        <w:tc>
          <w:tcPr>
            <w:tcW w:w="3597" w:type="dxa"/>
            <w:vAlign w:val="center"/>
          </w:tcPr>
          <w:p>
            <w:pPr>
              <w:pStyle w:val="12"/>
            </w:pPr>
            <w:r>
              <w:t>科目名称</w:t>
            </w:r>
          </w:p>
        </w:tc>
        <w:tc>
          <w:tcPr>
            <w:tcW w:w="1137" w:type="dxa"/>
            <w:vMerge w:val="continue"/>
          </w:tcPr>
          <w:p/>
        </w:tc>
        <w:tc>
          <w:tcPr>
            <w:tcW w:w="1213" w:type="dxa"/>
            <w:vAlign w:val="center"/>
          </w:tcPr>
          <w:p>
            <w:pPr>
              <w:pStyle w:val="12"/>
            </w:pPr>
            <w:r>
              <w:t>小计</w:t>
            </w:r>
          </w:p>
        </w:tc>
        <w:tc>
          <w:tcPr>
            <w:tcW w:w="1162" w:type="dxa"/>
            <w:vAlign w:val="center"/>
          </w:tcPr>
          <w:p>
            <w:pPr>
              <w:pStyle w:val="12"/>
            </w:pPr>
            <w:r>
              <w:t>财政拨款 收入</w:t>
            </w:r>
          </w:p>
        </w:tc>
        <w:tc>
          <w:tcPr>
            <w:tcW w:w="825" w:type="dxa"/>
            <w:vAlign w:val="center"/>
          </w:tcPr>
          <w:p>
            <w:pPr>
              <w:pStyle w:val="12"/>
            </w:pPr>
            <w:r>
              <w:t>财政专户 收入</w:t>
            </w:r>
          </w:p>
        </w:tc>
        <w:tc>
          <w:tcPr>
            <w:tcW w:w="763" w:type="dxa"/>
            <w:vAlign w:val="center"/>
          </w:tcPr>
          <w:p>
            <w:pPr>
              <w:pStyle w:val="12"/>
            </w:pPr>
            <w:r>
              <w:t>事业收入</w:t>
            </w:r>
          </w:p>
        </w:tc>
        <w:tc>
          <w:tcPr>
            <w:tcW w:w="762" w:type="dxa"/>
            <w:vAlign w:val="center"/>
          </w:tcPr>
          <w:p>
            <w:pPr>
              <w:pStyle w:val="12"/>
            </w:pPr>
            <w:r>
              <w:t>经营收入</w:t>
            </w:r>
          </w:p>
        </w:tc>
        <w:tc>
          <w:tcPr>
            <w:tcW w:w="855" w:type="dxa"/>
            <w:vAlign w:val="center"/>
          </w:tcPr>
          <w:p>
            <w:pPr>
              <w:pStyle w:val="12"/>
            </w:pPr>
            <w:r>
              <w:t>上级补助收入</w:t>
            </w:r>
          </w:p>
        </w:tc>
        <w:tc>
          <w:tcPr>
            <w:tcW w:w="1138" w:type="dxa"/>
            <w:vAlign w:val="center"/>
          </w:tcPr>
          <w:p>
            <w:pPr>
              <w:pStyle w:val="12"/>
            </w:pPr>
            <w:r>
              <w:t>附属单位上缴收入</w:t>
            </w:r>
          </w:p>
        </w:tc>
        <w:tc>
          <w:tcPr>
            <w:tcW w:w="1075" w:type="dxa"/>
            <w:vAlign w:val="center"/>
          </w:tcPr>
          <w:p>
            <w:pPr>
              <w:pStyle w:val="12"/>
            </w:pPr>
            <w:r>
              <w:t>其他收入</w:t>
            </w:r>
          </w:p>
        </w:tc>
        <w:tc>
          <w:tcPr>
            <w:tcW w:w="10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3597" w:type="dxa"/>
            <w:vAlign w:val="center"/>
          </w:tcPr>
          <w:p>
            <w:pPr>
              <w:pStyle w:val="12"/>
            </w:pPr>
            <w:r>
              <w:t>2</w:t>
            </w:r>
          </w:p>
        </w:tc>
        <w:tc>
          <w:tcPr>
            <w:tcW w:w="1137" w:type="dxa"/>
            <w:vAlign w:val="center"/>
          </w:tcPr>
          <w:p>
            <w:pPr>
              <w:pStyle w:val="12"/>
            </w:pPr>
            <w:r>
              <w:t>3</w:t>
            </w:r>
          </w:p>
        </w:tc>
        <w:tc>
          <w:tcPr>
            <w:tcW w:w="1213" w:type="dxa"/>
            <w:vAlign w:val="center"/>
          </w:tcPr>
          <w:p>
            <w:pPr>
              <w:pStyle w:val="12"/>
            </w:pPr>
            <w:r>
              <w:t>4</w:t>
            </w:r>
          </w:p>
        </w:tc>
        <w:tc>
          <w:tcPr>
            <w:tcW w:w="1162" w:type="dxa"/>
            <w:vAlign w:val="center"/>
          </w:tcPr>
          <w:p>
            <w:pPr>
              <w:pStyle w:val="12"/>
            </w:pPr>
            <w:r>
              <w:t>5</w:t>
            </w:r>
          </w:p>
        </w:tc>
        <w:tc>
          <w:tcPr>
            <w:tcW w:w="825" w:type="dxa"/>
            <w:vAlign w:val="center"/>
          </w:tcPr>
          <w:p>
            <w:pPr>
              <w:pStyle w:val="12"/>
            </w:pPr>
            <w:r>
              <w:t>6</w:t>
            </w:r>
          </w:p>
        </w:tc>
        <w:tc>
          <w:tcPr>
            <w:tcW w:w="763" w:type="dxa"/>
            <w:vAlign w:val="center"/>
          </w:tcPr>
          <w:p>
            <w:pPr>
              <w:pStyle w:val="12"/>
            </w:pPr>
            <w:r>
              <w:t>7</w:t>
            </w:r>
          </w:p>
        </w:tc>
        <w:tc>
          <w:tcPr>
            <w:tcW w:w="762" w:type="dxa"/>
            <w:vAlign w:val="center"/>
          </w:tcPr>
          <w:p>
            <w:pPr>
              <w:pStyle w:val="12"/>
            </w:pPr>
            <w:r>
              <w:t>8</w:t>
            </w:r>
          </w:p>
        </w:tc>
        <w:tc>
          <w:tcPr>
            <w:tcW w:w="855" w:type="dxa"/>
            <w:vAlign w:val="center"/>
          </w:tcPr>
          <w:p>
            <w:pPr>
              <w:pStyle w:val="12"/>
            </w:pPr>
            <w:r>
              <w:t>9</w:t>
            </w:r>
          </w:p>
        </w:tc>
        <w:tc>
          <w:tcPr>
            <w:tcW w:w="1138" w:type="dxa"/>
            <w:vAlign w:val="center"/>
          </w:tcPr>
          <w:p>
            <w:pPr>
              <w:pStyle w:val="12"/>
            </w:pPr>
            <w:r>
              <w:t>10</w:t>
            </w:r>
          </w:p>
        </w:tc>
        <w:tc>
          <w:tcPr>
            <w:tcW w:w="1075" w:type="dxa"/>
            <w:vAlign w:val="center"/>
          </w:tcPr>
          <w:p>
            <w:pPr>
              <w:pStyle w:val="12"/>
            </w:pPr>
            <w:r>
              <w:t>11</w:t>
            </w:r>
          </w:p>
        </w:tc>
        <w:tc>
          <w:tcPr>
            <w:tcW w:w="1050"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3597" w:type="dxa"/>
            <w:vAlign w:val="center"/>
          </w:tcPr>
          <w:p>
            <w:pPr>
              <w:pStyle w:val="16"/>
            </w:pPr>
            <w:r>
              <w:t>合计</w:t>
            </w:r>
          </w:p>
        </w:tc>
        <w:tc>
          <w:tcPr>
            <w:tcW w:w="1137" w:type="dxa"/>
            <w:vAlign w:val="center"/>
          </w:tcPr>
          <w:p>
            <w:pPr>
              <w:pStyle w:val="17"/>
            </w:pPr>
            <w:r>
              <w:t>1295.65</w:t>
            </w:r>
          </w:p>
        </w:tc>
        <w:tc>
          <w:tcPr>
            <w:tcW w:w="1213" w:type="dxa"/>
            <w:vAlign w:val="center"/>
          </w:tcPr>
          <w:p>
            <w:pPr>
              <w:pStyle w:val="17"/>
            </w:pPr>
            <w:r>
              <w:t>1295.65</w:t>
            </w:r>
          </w:p>
        </w:tc>
        <w:tc>
          <w:tcPr>
            <w:tcW w:w="1162" w:type="dxa"/>
            <w:vAlign w:val="center"/>
          </w:tcPr>
          <w:p>
            <w:pPr>
              <w:pStyle w:val="17"/>
            </w:pPr>
            <w:r>
              <w:t>1295.65</w:t>
            </w:r>
          </w:p>
        </w:tc>
        <w:tc>
          <w:tcPr>
            <w:tcW w:w="825" w:type="dxa"/>
            <w:vAlign w:val="center"/>
          </w:tcPr>
          <w:p>
            <w:pPr>
              <w:pStyle w:val="17"/>
            </w:pPr>
          </w:p>
        </w:tc>
        <w:tc>
          <w:tcPr>
            <w:tcW w:w="763" w:type="dxa"/>
            <w:vAlign w:val="center"/>
          </w:tcPr>
          <w:p>
            <w:pPr>
              <w:pStyle w:val="17"/>
            </w:pPr>
          </w:p>
        </w:tc>
        <w:tc>
          <w:tcPr>
            <w:tcW w:w="762" w:type="dxa"/>
            <w:vAlign w:val="center"/>
          </w:tcPr>
          <w:p>
            <w:pPr>
              <w:pStyle w:val="17"/>
            </w:pPr>
          </w:p>
        </w:tc>
        <w:tc>
          <w:tcPr>
            <w:tcW w:w="855" w:type="dxa"/>
            <w:vAlign w:val="center"/>
          </w:tcPr>
          <w:p>
            <w:pPr>
              <w:pStyle w:val="17"/>
            </w:pPr>
          </w:p>
        </w:tc>
        <w:tc>
          <w:tcPr>
            <w:tcW w:w="1138" w:type="dxa"/>
            <w:vAlign w:val="center"/>
          </w:tcPr>
          <w:p>
            <w:pPr>
              <w:pStyle w:val="17"/>
            </w:pPr>
          </w:p>
        </w:tc>
        <w:tc>
          <w:tcPr>
            <w:tcW w:w="1075" w:type="dxa"/>
            <w:vAlign w:val="center"/>
          </w:tcPr>
          <w:p>
            <w:pPr>
              <w:pStyle w:val="17"/>
            </w:pPr>
          </w:p>
        </w:tc>
        <w:tc>
          <w:tcPr>
            <w:tcW w:w="105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p>
        </w:tc>
        <w:tc>
          <w:tcPr>
            <w:tcW w:w="3597" w:type="dxa"/>
            <w:vAlign w:val="center"/>
          </w:tcPr>
          <w:p>
            <w:pPr>
              <w:pStyle w:val="14"/>
            </w:pPr>
            <w:r>
              <w:t>合计</w:t>
            </w:r>
          </w:p>
        </w:tc>
        <w:tc>
          <w:tcPr>
            <w:tcW w:w="1137" w:type="dxa"/>
            <w:vAlign w:val="center"/>
          </w:tcPr>
          <w:p>
            <w:pPr>
              <w:pStyle w:val="13"/>
            </w:pPr>
            <w:r>
              <w:t>1295.65</w:t>
            </w:r>
          </w:p>
        </w:tc>
        <w:tc>
          <w:tcPr>
            <w:tcW w:w="1213" w:type="dxa"/>
            <w:vAlign w:val="center"/>
          </w:tcPr>
          <w:p>
            <w:pPr>
              <w:pStyle w:val="13"/>
            </w:pPr>
            <w:r>
              <w:t>1295.65</w:t>
            </w:r>
          </w:p>
        </w:tc>
        <w:tc>
          <w:tcPr>
            <w:tcW w:w="1162" w:type="dxa"/>
            <w:vAlign w:val="center"/>
          </w:tcPr>
          <w:p>
            <w:pPr>
              <w:pStyle w:val="13"/>
            </w:pPr>
            <w:r>
              <w:t>1295.65</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w:t>
            </w:r>
          </w:p>
        </w:tc>
        <w:tc>
          <w:tcPr>
            <w:tcW w:w="3597" w:type="dxa"/>
            <w:vAlign w:val="center"/>
          </w:tcPr>
          <w:p>
            <w:pPr>
              <w:pStyle w:val="14"/>
            </w:pPr>
            <w:r>
              <w:t>一般公共服务支出</w:t>
            </w:r>
          </w:p>
        </w:tc>
        <w:tc>
          <w:tcPr>
            <w:tcW w:w="1137" w:type="dxa"/>
            <w:vAlign w:val="center"/>
          </w:tcPr>
          <w:p>
            <w:pPr>
              <w:pStyle w:val="13"/>
            </w:pPr>
            <w:r>
              <w:t>1085.34</w:t>
            </w:r>
          </w:p>
        </w:tc>
        <w:tc>
          <w:tcPr>
            <w:tcW w:w="1213" w:type="dxa"/>
            <w:vAlign w:val="center"/>
          </w:tcPr>
          <w:p>
            <w:pPr>
              <w:pStyle w:val="13"/>
            </w:pPr>
            <w:r>
              <w:t>1085.34</w:t>
            </w:r>
          </w:p>
        </w:tc>
        <w:tc>
          <w:tcPr>
            <w:tcW w:w="1162" w:type="dxa"/>
            <w:vAlign w:val="center"/>
          </w:tcPr>
          <w:p>
            <w:pPr>
              <w:pStyle w:val="13"/>
            </w:pPr>
            <w:r>
              <w:t>1085.34</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w:t>
            </w:r>
          </w:p>
        </w:tc>
        <w:tc>
          <w:tcPr>
            <w:tcW w:w="3597" w:type="dxa"/>
            <w:vAlign w:val="center"/>
          </w:tcPr>
          <w:p>
            <w:pPr>
              <w:pStyle w:val="14"/>
            </w:pPr>
            <w:r>
              <w:t>一般公共服务支出</w:t>
            </w:r>
          </w:p>
        </w:tc>
        <w:tc>
          <w:tcPr>
            <w:tcW w:w="1137" w:type="dxa"/>
            <w:vAlign w:val="center"/>
          </w:tcPr>
          <w:p>
            <w:pPr>
              <w:pStyle w:val="13"/>
            </w:pPr>
            <w:r>
              <w:t>1085.34</w:t>
            </w:r>
          </w:p>
        </w:tc>
        <w:tc>
          <w:tcPr>
            <w:tcW w:w="1213" w:type="dxa"/>
            <w:vAlign w:val="center"/>
          </w:tcPr>
          <w:p>
            <w:pPr>
              <w:pStyle w:val="13"/>
            </w:pPr>
            <w:r>
              <w:t>1085.34</w:t>
            </w:r>
          </w:p>
        </w:tc>
        <w:tc>
          <w:tcPr>
            <w:tcW w:w="1162" w:type="dxa"/>
            <w:vAlign w:val="center"/>
          </w:tcPr>
          <w:p>
            <w:pPr>
              <w:pStyle w:val="13"/>
            </w:pPr>
            <w:r>
              <w:t>1085.34</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20131</w:t>
            </w:r>
          </w:p>
        </w:tc>
        <w:tc>
          <w:tcPr>
            <w:tcW w:w="3597" w:type="dxa"/>
            <w:vAlign w:val="center"/>
          </w:tcPr>
          <w:p>
            <w:pPr>
              <w:pStyle w:val="14"/>
            </w:pPr>
            <w:r>
              <w:t>党委办公厅（室）及相关机构事务</w:t>
            </w:r>
          </w:p>
        </w:tc>
        <w:tc>
          <w:tcPr>
            <w:tcW w:w="1137" w:type="dxa"/>
            <w:vAlign w:val="center"/>
          </w:tcPr>
          <w:p>
            <w:pPr>
              <w:pStyle w:val="13"/>
            </w:pPr>
            <w:r>
              <w:t>1085.34</w:t>
            </w:r>
          </w:p>
        </w:tc>
        <w:tc>
          <w:tcPr>
            <w:tcW w:w="1213" w:type="dxa"/>
            <w:vAlign w:val="center"/>
          </w:tcPr>
          <w:p>
            <w:pPr>
              <w:pStyle w:val="13"/>
            </w:pPr>
            <w:r>
              <w:t>1085.34</w:t>
            </w:r>
          </w:p>
        </w:tc>
        <w:tc>
          <w:tcPr>
            <w:tcW w:w="1162" w:type="dxa"/>
            <w:vAlign w:val="center"/>
          </w:tcPr>
          <w:p>
            <w:pPr>
              <w:pStyle w:val="13"/>
            </w:pPr>
            <w:r>
              <w:t>1085.34</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20131</w:t>
            </w:r>
          </w:p>
        </w:tc>
        <w:tc>
          <w:tcPr>
            <w:tcW w:w="3597" w:type="dxa"/>
            <w:vAlign w:val="center"/>
          </w:tcPr>
          <w:p>
            <w:pPr>
              <w:pStyle w:val="14"/>
            </w:pPr>
            <w:r>
              <w:t>党委办公厅（室）及相关机构事务</w:t>
            </w:r>
          </w:p>
        </w:tc>
        <w:tc>
          <w:tcPr>
            <w:tcW w:w="1137" w:type="dxa"/>
            <w:vAlign w:val="center"/>
          </w:tcPr>
          <w:p>
            <w:pPr>
              <w:pStyle w:val="13"/>
            </w:pPr>
            <w:r>
              <w:t>1085.34</w:t>
            </w:r>
          </w:p>
        </w:tc>
        <w:tc>
          <w:tcPr>
            <w:tcW w:w="1213" w:type="dxa"/>
            <w:vAlign w:val="center"/>
          </w:tcPr>
          <w:p>
            <w:pPr>
              <w:pStyle w:val="13"/>
            </w:pPr>
            <w:r>
              <w:t>1085.34</w:t>
            </w:r>
          </w:p>
        </w:tc>
        <w:tc>
          <w:tcPr>
            <w:tcW w:w="1162" w:type="dxa"/>
            <w:vAlign w:val="center"/>
          </w:tcPr>
          <w:p>
            <w:pPr>
              <w:pStyle w:val="13"/>
            </w:pPr>
            <w:r>
              <w:t>1085.34</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2013101</w:t>
            </w:r>
          </w:p>
        </w:tc>
        <w:tc>
          <w:tcPr>
            <w:tcW w:w="3597" w:type="dxa"/>
            <w:vAlign w:val="center"/>
          </w:tcPr>
          <w:p>
            <w:pPr>
              <w:pStyle w:val="14"/>
            </w:pPr>
            <w:r>
              <w:t>行政运行</w:t>
            </w:r>
          </w:p>
        </w:tc>
        <w:tc>
          <w:tcPr>
            <w:tcW w:w="1137" w:type="dxa"/>
            <w:vAlign w:val="center"/>
          </w:tcPr>
          <w:p>
            <w:pPr>
              <w:pStyle w:val="13"/>
            </w:pPr>
            <w:r>
              <w:t>641.14</w:t>
            </w:r>
          </w:p>
        </w:tc>
        <w:tc>
          <w:tcPr>
            <w:tcW w:w="1213" w:type="dxa"/>
            <w:vAlign w:val="center"/>
          </w:tcPr>
          <w:p>
            <w:pPr>
              <w:pStyle w:val="13"/>
            </w:pPr>
            <w:r>
              <w:t>641.14</w:t>
            </w:r>
          </w:p>
        </w:tc>
        <w:tc>
          <w:tcPr>
            <w:tcW w:w="1162" w:type="dxa"/>
            <w:vAlign w:val="center"/>
          </w:tcPr>
          <w:p>
            <w:pPr>
              <w:pStyle w:val="13"/>
            </w:pPr>
            <w:r>
              <w:t>641.14</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2013101</w:t>
            </w:r>
          </w:p>
        </w:tc>
        <w:tc>
          <w:tcPr>
            <w:tcW w:w="3597" w:type="dxa"/>
            <w:vAlign w:val="center"/>
          </w:tcPr>
          <w:p>
            <w:pPr>
              <w:pStyle w:val="14"/>
            </w:pPr>
            <w:r>
              <w:t>行政运行</w:t>
            </w:r>
          </w:p>
        </w:tc>
        <w:tc>
          <w:tcPr>
            <w:tcW w:w="1137" w:type="dxa"/>
            <w:vAlign w:val="center"/>
          </w:tcPr>
          <w:p>
            <w:pPr>
              <w:pStyle w:val="13"/>
            </w:pPr>
            <w:r>
              <w:t>641.14</w:t>
            </w:r>
          </w:p>
        </w:tc>
        <w:tc>
          <w:tcPr>
            <w:tcW w:w="1213" w:type="dxa"/>
            <w:vAlign w:val="center"/>
          </w:tcPr>
          <w:p>
            <w:pPr>
              <w:pStyle w:val="13"/>
            </w:pPr>
            <w:r>
              <w:t>641.14</w:t>
            </w:r>
          </w:p>
        </w:tc>
        <w:tc>
          <w:tcPr>
            <w:tcW w:w="1162" w:type="dxa"/>
            <w:vAlign w:val="center"/>
          </w:tcPr>
          <w:p>
            <w:pPr>
              <w:pStyle w:val="13"/>
            </w:pPr>
            <w:r>
              <w:t>641.14</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2013102</w:t>
            </w:r>
          </w:p>
        </w:tc>
        <w:tc>
          <w:tcPr>
            <w:tcW w:w="3597" w:type="dxa"/>
            <w:vAlign w:val="center"/>
          </w:tcPr>
          <w:p>
            <w:pPr>
              <w:pStyle w:val="14"/>
            </w:pPr>
            <w:r>
              <w:t>一般行政管理事务</w:t>
            </w:r>
          </w:p>
        </w:tc>
        <w:tc>
          <w:tcPr>
            <w:tcW w:w="1137" w:type="dxa"/>
            <w:vAlign w:val="center"/>
          </w:tcPr>
          <w:p>
            <w:pPr>
              <w:pStyle w:val="13"/>
            </w:pPr>
            <w:r>
              <w:t>444.20</w:t>
            </w:r>
          </w:p>
        </w:tc>
        <w:tc>
          <w:tcPr>
            <w:tcW w:w="1213" w:type="dxa"/>
            <w:vAlign w:val="center"/>
          </w:tcPr>
          <w:p>
            <w:pPr>
              <w:pStyle w:val="13"/>
            </w:pPr>
            <w:r>
              <w:t>444.20</w:t>
            </w:r>
          </w:p>
        </w:tc>
        <w:tc>
          <w:tcPr>
            <w:tcW w:w="1162" w:type="dxa"/>
            <w:vAlign w:val="center"/>
          </w:tcPr>
          <w:p>
            <w:pPr>
              <w:pStyle w:val="13"/>
            </w:pPr>
            <w:r>
              <w:t>444.20</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2013102</w:t>
            </w:r>
          </w:p>
        </w:tc>
        <w:tc>
          <w:tcPr>
            <w:tcW w:w="3597" w:type="dxa"/>
            <w:vAlign w:val="center"/>
          </w:tcPr>
          <w:p>
            <w:pPr>
              <w:pStyle w:val="14"/>
            </w:pPr>
            <w:r>
              <w:t>一般行政管理事务</w:t>
            </w:r>
          </w:p>
        </w:tc>
        <w:tc>
          <w:tcPr>
            <w:tcW w:w="1137" w:type="dxa"/>
            <w:vAlign w:val="center"/>
          </w:tcPr>
          <w:p>
            <w:pPr>
              <w:pStyle w:val="13"/>
            </w:pPr>
            <w:r>
              <w:t>444.20</w:t>
            </w:r>
          </w:p>
        </w:tc>
        <w:tc>
          <w:tcPr>
            <w:tcW w:w="1213" w:type="dxa"/>
            <w:vAlign w:val="center"/>
          </w:tcPr>
          <w:p>
            <w:pPr>
              <w:pStyle w:val="13"/>
            </w:pPr>
            <w:r>
              <w:t>444.20</w:t>
            </w:r>
          </w:p>
        </w:tc>
        <w:tc>
          <w:tcPr>
            <w:tcW w:w="1162" w:type="dxa"/>
            <w:vAlign w:val="center"/>
          </w:tcPr>
          <w:p>
            <w:pPr>
              <w:pStyle w:val="13"/>
            </w:pPr>
            <w:r>
              <w:t>444.20</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w:t>
            </w:r>
          </w:p>
        </w:tc>
        <w:tc>
          <w:tcPr>
            <w:tcW w:w="3597" w:type="dxa"/>
            <w:vAlign w:val="center"/>
          </w:tcPr>
          <w:p>
            <w:pPr>
              <w:pStyle w:val="14"/>
            </w:pPr>
            <w:r>
              <w:t>社会保障和就业支出</w:t>
            </w:r>
          </w:p>
        </w:tc>
        <w:tc>
          <w:tcPr>
            <w:tcW w:w="1137" w:type="dxa"/>
            <w:vAlign w:val="center"/>
          </w:tcPr>
          <w:p>
            <w:pPr>
              <w:pStyle w:val="13"/>
            </w:pPr>
            <w:r>
              <w:t>88.08</w:t>
            </w:r>
          </w:p>
        </w:tc>
        <w:tc>
          <w:tcPr>
            <w:tcW w:w="1213" w:type="dxa"/>
            <w:vAlign w:val="center"/>
          </w:tcPr>
          <w:p>
            <w:pPr>
              <w:pStyle w:val="13"/>
            </w:pPr>
            <w:r>
              <w:t>88.08</w:t>
            </w:r>
          </w:p>
        </w:tc>
        <w:tc>
          <w:tcPr>
            <w:tcW w:w="1162" w:type="dxa"/>
            <w:vAlign w:val="center"/>
          </w:tcPr>
          <w:p>
            <w:pPr>
              <w:pStyle w:val="13"/>
            </w:pPr>
            <w:r>
              <w:t>88.08</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w:t>
            </w:r>
          </w:p>
        </w:tc>
        <w:tc>
          <w:tcPr>
            <w:tcW w:w="3597" w:type="dxa"/>
            <w:vAlign w:val="center"/>
          </w:tcPr>
          <w:p>
            <w:pPr>
              <w:pStyle w:val="14"/>
            </w:pPr>
            <w:r>
              <w:t>社会保障和就业支出</w:t>
            </w:r>
          </w:p>
        </w:tc>
        <w:tc>
          <w:tcPr>
            <w:tcW w:w="1137" w:type="dxa"/>
            <w:vAlign w:val="center"/>
          </w:tcPr>
          <w:p>
            <w:pPr>
              <w:pStyle w:val="13"/>
            </w:pPr>
            <w:r>
              <w:t>88.08</w:t>
            </w:r>
          </w:p>
        </w:tc>
        <w:tc>
          <w:tcPr>
            <w:tcW w:w="1213" w:type="dxa"/>
            <w:vAlign w:val="center"/>
          </w:tcPr>
          <w:p>
            <w:pPr>
              <w:pStyle w:val="13"/>
            </w:pPr>
            <w:r>
              <w:t>88.08</w:t>
            </w:r>
          </w:p>
        </w:tc>
        <w:tc>
          <w:tcPr>
            <w:tcW w:w="1162" w:type="dxa"/>
            <w:vAlign w:val="center"/>
          </w:tcPr>
          <w:p>
            <w:pPr>
              <w:pStyle w:val="13"/>
            </w:pPr>
            <w:r>
              <w:t>88.08</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w:t>
            </w:r>
          </w:p>
        </w:tc>
        <w:tc>
          <w:tcPr>
            <w:tcW w:w="3597" w:type="dxa"/>
            <w:vAlign w:val="center"/>
          </w:tcPr>
          <w:p>
            <w:pPr>
              <w:pStyle w:val="14"/>
            </w:pPr>
            <w:r>
              <w:t>行政事业单位养老支出</w:t>
            </w:r>
          </w:p>
        </w:tc>
        <w:tc>
          <w:tcPr>
            <w:tcW w:w="1137" w:type="dxa"/>
            <w:vAlign w:val="center"/>
          </w:tcPr>
          <w:p>
            <w:pPr>
              <w:pStyle w:val="13"/>
            </w:pPr>
            <w:r>
              <w:t>88.08</w:t>
            </w:r>
          </w:p>
        </w:tc>
        <w:tc>
          <w:tcPr>
            <w:tcW w:w="1213" w:type="dxa"/>
            <w:vAlign w:val="center"/>
          </w:tcPr>
          <w:p>
            <w:pPr>
              <w:pStyle w:val="13"/>
            </w:pPr>
            <w:r>
              <w:t>88.08</w:t>
            </w:r>
          </w:p>
        </w:tc>
        <w:tc>
          <w:tcPr>
            <w:tcW w:w="1162" w:type="dxa"/>
            <w:vAlign w:val="center"/>
          </w:tcPr>
          <w:p>
            <w:pPr>
              <w:pStyle w:val="13"/>
            </w:pPr>
            <w:r>
              <w:t>88.08</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w:t>
            </w:r>
          </w:p>
        </w:tc>
        <w:tc>
          <w:tcPr>
            <w:tcW w:w="3597" w:type="dxa"/>
            <w:vAlign w:val="center"/>
          </w:tcPr>
          <w:p>
            <w:pPr>
              <w:pStyle w:val="14"/>
            </w:pPr>
            <w:r>
              <w:t>行政事业单位养老支出</w:t>
            </w:r>
          </w:p>
        </w:tc>
        <w:tc>
          <w:tcPr>
            <w:tcW w:w="1137" w:type="dxa"/>
            <w:vAlign w:val="center"/>
          </w:tcPr>
          <w:p>
            <w:pPr>
              <w:pStyle w:val="13"/>
            </w:pPr>
            <w:r>
              <w:t>88.08</w:t>
            </w:r>
          </w:p>
        </w:tc>
        <w:tc>
          <w:tcPr>
            <w:tcW w:w="1213" w:type="dxa"/>
            <w:vAlign w:val="center"/>
          </w:tcPr>
          <w:p>
            <w:pPr>
              <w:pStyle w:val="13"/>
            </w:pPr>
            <w:r>
              <w:t>88.08</w:t>
            </w:r>
          </w:p>
        </w:tc>
        <w:tc>
          <w:tcPr>
            <w:tcW w:w="1162" w:type="dxa"/>
            <w:vAlign w:val="center"/>
          </w:tcPr>
          <w:p>
            <w:pPr>
              <w:pStyle w:val="13"/>
            </w:pPr>
            <w:r>
              <w:t>88.08</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2080501</w:t>
            </w:r>
          </w:p>
        </w:tc>
        <w:tc>
          <w:tcPr>
            <w:tcW w:w="3597" w:type="dxa"/>
            <w:vAlign w:val="center"/>
          </w:tcPr>
          <w:p>
            <w:pPr>
              <w:pStyle w:val="14"/>
            </w:pPr>
            <w:r>
              <w:t>行政单位离退休</w:t>
            </w:r>
          </w:p>
        </w:tc>
        <w:tc>
          <w:tcPr>
            <w:tcW w:w="1137" w:type="dxa"/>
            <w:vAlign w:val="center"/>
          </w:tcPr>
          <w:p>
            <w:pPr>
              <w:pStyle w:val="13"/>
            </w:pPr>
            <w:r>
              <w:t>11.82</w:t>
            </w:r>
          </w:p>
        </w:tc>
        <w:tc>
          <w:tcPr>
            <w:tcW w:w="1213" w:type="dxa"/>
            <w:vAlign w:val="center"/>
          </w:tcPr>
          <w:p>
            <w:pPr>
              <w:pStyle w:val="13"/>
            </w:pPr>
            <w:r>
              <w:t>11.82</w:t>
            </w:r>
          </w:p>
        </w:tc>
        <w:tc>
          <w:tcPr>
            <w:tcW w:w="1162" w:type="dxa"/>
            <w:vAlign w:val="center"/>
          </w:tcPr>
          <w:p>
            <w:pPr>
              <w:pStyle w:val="13"/>
            </w:pPr>
            <w:r>
              <w:t>11.82</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2080501</w:t>
            </w:r>
          </w:p>
        </w:tc>
        <w:tc>
          <w:tcPr>
            <w:tcW w:w="3597" w:type="dxa"/>
            <w:vAlign w:val="center"/>
          </w:tcPr>
          <w:p>
            <w:pPr>
              <w:pStyle w:val="14"/>
            </w:pPr>
            <w:r>
              <w:t>行政单位离退休</w:t>
            </w:r>
          </w:p>
        </w:tc>
        <w:tc>
          <w:tcPr>
            <w:tcW w:w="1137" w:type="dxa"/>
            <w:vAlign w:val="center"/>
          </w:tcPr>
          <w:p>
            <w:pPr>
              <w:pStyle w:val="13"/>
            </w:pPr>
            <w:r>
              <w:t>11.82</w:t>
            </w:r>
          </w:p>
        </w:tc>
        <w:tc>
          <w:tcPr>
            <w:tcW w:w="1213" w:type="dxa"/>
            <w:vAlign w:val="center"/>
          </w:tcPr>
          <w:p>
            <w:pPr>
              <w:pStyle w:val="13"/>
            </w:pPr>
            <w:r>
              <w:t>11.82</w:t>
            </w:r>
          </w:p>
        </w:tc>
        <w:tc>
          <w:tcPr>
            <w:tcW w:w="1162" w:type="dxa"/>
            <w:vAlign w:val="center"/>
          </w:tcPr>
          <w:p>
            <w:pPr>
              <w:pStyle w:val="13"/>
            </w:pPr>
            <w:r>
              <w:t>11.82</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2080505</w:t>
            </w:r>
          </w:p>
        </w:tc>
        <w:tc>
          <w:tcPr>
            <w:tcW w:w="3597" w:type="dxa"/>
            <w:vAlign w:val="center"/>
          </w:tcPr>
          <w:p>
            <w:pPr>
              <w:pStyle w:val="14"/>
            </w:pPr>
            <w:r>
              <w:t>机关事业单位基本养老保险缴费支出</w:t>
            </w:r>
          </w:p>
        </w:tc>
        <w:tc>
          <w:tcPr>
            <w:tcW w:w="1137" w:type="dxa"/>
            <w:vAlign w:val="center"/>
          </w:tcPr>
          <w:p>
            <w:pPr>
              <w:pStyle w:val="13"/>
            </w:pPr>
            <w:r>
              <w:t>76.26</w:t>
            </w:r>
          </w:p>
        </w:tc>
        <w:tc>
          <w:tcPr>
            <w:tcW w:w="1213" w:type="dxa"/>
            <w:vAlign w:val="center"/>
          </w:tcPr>
          <w:p>
            <w:pPr>
              <w:pStyle w:val="13"/>
            </w:pPr>
            <w:r>
              <w:t>76.26</w:t>
            </w:r>
          </w:p>
        </w:tc>
        <w:tc>
          <w:tcPr>
            <w:tcW w:w="1162" w:type="dxa"/>
            <w:vAlign w:val="center"/>
          </w:tcPr>
          <w:p>
            <w:pPr>
              <w:pStyle w:val="13"/>
            </w:pPr>
            <w:r>
              <w:t>76.26</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2080505</w:t>
            </w:r>
          </w:p>
        </w:tc>
        <w:tc>
          <w:tcPr>
            <w:tcW w:w="3597" w:type="dxa"/>
            <w:vAlign w:val="center"/>
          </w:tcPr>
          <w:p>
            <w:pPr>
              <w:pStyle w:val="14"/>
            </w:pPr>
            <w:r>
              <w:t>机关事业单位基本养老保险缴费支出</w:t>
            </w:r>
          </w:p>
        </w:tc>
        <w:tc>
          <w:tcPr>
            <w:tcW w:w="1137" w:type="dxa"/>
            <w:vAlign w:val="center"/>
          </w:tcPr>
          <w:p>
            <w:pPr>
              <w:pStyle w:val="13"/>
            </w:pPr>
            <w:r>
              <w:t>76.26</w:t>
            </w:r>
          </w:p>
        </w:tc>
        <w:tc>
          <w:tcPr>
            <w:tcW w:w="1213" w:type="dxa"/>
            <w:vAlign w:val="center"/>
          </w:tcPr>
          <w:p>
            <w:pPr>
              <w:pStyle w:val="13"/>
            </w:pPr>
            <w:r>
              <w:t>76.26</w:t>
            </w:r>
          </w:p>
        </w:tc>
        <w:tc>
          <w:tcPr>
            <w:tcW w:w="1162" w:type="dxa"/>
            <w:vAlign w:val="center"/>
          </w:tcPr>
          <w:p>
            <w:pPr>
              <w:pStyle w:val="13"/>
            </w:pPr>
            <w:r>
              <w:t>76.26</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w:t>
            </w:r>
          </w:p>
        </w:tc>
        <w:tc>
          <w:tcPr>
            <w:tcW w:w="3597" w:type="dxa"/>
            <w:vAlign w:val="center"/>
          </w:tcPr>
          <w:p>
            <w:pPr>
              <w:pStyle w:val="14"/>
            </w:pPr>
            <w:r>
              <w:t>卫生健康支出</w:t>
            </w:r>
          </w:p>
        </w:tc>
        <w:tc>
          <w:tcPr>
            <w:tcW w:w="1137" w:type="dxa"/>
            <w:vAlign w:val="center"/>
          </w:tcPr>
          <w:p>
            <w:pPr>
              <w:pStyle w:val="13"/>
            </w:pPr>
            <w:r>
              <w:t>56.35</w:t>
            </w:r>
          </w:p>
        </w:tc>
        <w:tc>
          <w:tcPr>
            <w:tcW w:w="1213" w:type="dxa"/>
            <w:vAlign w:val="center"/>
          </w:tcPr>
          <w:p>
            <w:pPr>
              <w:pStyle w:val="13"/>
            </w:pPr>
            <w:r>
              <w:t>56.35</w:t>
            </w:r>
          </w:p>
        </w:tc>
        <w:tc>
          <w:tcPr>
            <w:tcW w:w="1162" w:type="dxa"/>
            <w:vAlign w:val="center"/>
          </w:tcPr>
          <w:p>
            <w:pPr>
              <w:pStyle w:val="13"/>
            </w:pPr>
            <w:r>
              <w:t>56.35</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w:t>
            </w:r>
          </w:p>
        </w:tc>
        <w:tc>
          <w:tcPr>
            <w:tcW w:w="3597" w:type="dxa"/>
            <w:vAlign w:val="center"/>
          </w:tcPr>
          <w:p>
            <w:pPr>
              <w:pStyle w:val="14"/>
            </w:pPr>
            <w:r>
              <w:t>卫生健康支出</w:t>
            </w:r>
          </w:p>
        </w:tc>
        <w:tc>
          <w:tcPr>
            <w:tcW w:w="1137" w:type="dxa"/>
            <w:vAlign w:val="center"/>
          </w:tcPr>
          <w:p>
            <w:pPr>
              <w:pStyle w:val="13"/>
            </w:pPr>
            <w:r>
              <w:t>56.35</w:t>
            </w:r>
          </w:p>
        </w:tc>
        <w:tc>
          <w:tcPr>
            <w:tcW w:w="1213" w:type="dxa"/>
            <w:vAlign w:val="center"/>
          </w:tcPr>
          <w:p>
            <w:pPr>
              <w:pStyle w:val="13"/>
            </w:pPr>
            <w:r>
              <w:t>56.35</w:t>
            </w:r>
          </w:p>
        </w:tc>
        <w:tc>
          <w:tcPr>
            <w:tcW w:w="1162" w:type="dxa"/>
            <w:vAlign w:val="center"/>
          </w:tcPr>
          <w:p>
            <w:pPr>
              <w:pStyle w:val="13"/>
            </w:pPr>
            <w:r>
              <w:t>56.35</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21011</w:t>
            </w:r>
          </w:p>
        </w:tc>
        <w:tc>
          <w:tcPr>
            <w:tcW w:w="3597" w:type="dxa"/>
            <w:vAlign w:val="center"/>
          </w:tcPr>
          <w:p>
            <w:pPr>
              <w:pStyle w:val="14"/>
            </w:pPr>
            <w:r>
              <w:t>行政事业单位医疗</w:t>
            </w:r>
          </w:p>
        </w:tc>
        <w:tc>
          <w:tcPr>
            <w:tcW w:w="1137" w:type="dxa"/>
            <w:vAlign w:val="center"/>
          </w:tcPr>
          <w:p>
            <w:pPr>
              <w:pStyle w:val="13"/>
            </w:pPr>
            <w:r>
              <w:t>56.35</w:t>
            </w:r>
          </w:p>
        </w:tc>
        <w:tc>
          <w:tcPr>
            <w:tcW w:w="1213" w:type="dxa"/>
            <w:vAlign w:val="center"/>
          </w:tcPr>
          <w:p>
            <w:pPr>
              <w:pStyle w:val="13"/>
            </w:pPr>
            <w:r>
              <w:t>56.35</w:t>
            </w:r>
          </w:p>
        </w:tc>
        <w:tc>
          <w:tcPr>
            <w:tcW w:w="1162" w:type="dxa"/>
            <w:vAlign w:val="center"/>
          </w:tcPr>
          <w:p>
            <w:pPr>
              <w:pStyle w:val="13"/>
            </w:pPr>
            <w:r>
              <w:t>56.35</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21011</w:t>
            </w:r>
          </w:p>
        </w:tc>
        <w:tc>
          <w:tcPr>
            <w:tcW w:w="3597" w:type="dxa"/>
            <w:vAlign w:val="center"/>
          </w:tcPr>
          <w:p>
            <w:pPr>
              <w:pStyle w:val="14"/>
            </w:pPr>
            <w:r>
              <w:t>行政事业单位医疗</w:t>
            </w:r>
          </w:p>
        </w:tc>
        <w:tc>
          <w:tcPr>
            <w:tcW w:w="1137" w:type="dxa"/>
            <w:vAlign w:val="center"/>
          </w:tcPr>
          <w:p>
            <w:pPr>
              <w:pStyle w:val="13"/>
            </w:pPr>
            <w:r>
              <w:t>56.35</w:t>
            </w:r>
          </w:p>
        </w:tc>
        <w:tc>
          <w:tcPr>
            <w:tcW w:w="1213" w:type="dxa"/>
            <w:vAlign w:val="center"/>
          </w:tcPr>
          <w:p>
            <w:pPr>
              <w:pStyle w:val="13"/>
            </w:pPr>
            <w:r>
              <w:t>56.35</w:t>
            </w:r>
          </w:p>
        </w:tc>
        <w:tc>
          <w:tcPr>
            <w:tcW w:w="1162" w:type="dxa"/>
            <w:vAlign w:val="center"/>
          </w:tcPr>
          <w:p>
            <w:pPr>
              <w:pStyle w:val="13"/>
            </w:pPr>
            <w:r>
              <w:t>56.35</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2101101</w:t>
            </w:r>
          </w:p>
        </w:tc>
        <w:tc>
          <w:tcPr>
            <w:tcW w:w="3597" w:type="dxa"/>
            <w:vAlign w:val="center"/>
          </w:tcPr>
          <w:p>
            <w:pPr>
              <w:pStyle w:val="14"/>
            </w:pPr>
            <w:r>
              <w:t>行政单位医疗</w:t>
            </w:r>
          </w:p>
        </w:tc>
        <w:tc>
          <w:tcPr>
            <w:tcW w:w="1137" w:type="dxa"/>
            <w:vAlign w:val="center"/>
          </w:tcPr>
          <w:p>
            <w:pPr>
              <w:pStyle w:val="13"/>
            </w:pPr>
            <w:r>
              <w:t>26.35</w:t>
            </w:r>
          </w:p>
        </w:tc>
        <w:tc>
          <w:tcPr>
            <w:tcW w:w="1213" w:type="dxa"/>
            <w:vAlign w:val="center"/>
          </w:tcPr>
          <w:p>
            <w:pPr>
              <w:pStyle w:val="13"/>
            </w:pPr>
            <w:r>
              <w:t>26.35</w:t>
            </w:r>
          </w:p>
        </w:tc>
        <w:tc>
          <w:tcPr>
            <w:tcW w:w="1162" w:type="dxa"/>
            <w:vAlign w:val="center"/>
          </w:tcPr>
          <w:p>
            <w:pPr>
              <w:pStyle w:val="13"/>
            </w:pPr>
            <w:r>
              <w:t>26.35</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2101101</w:t>
            </w:r>
          </w:p>
        </w:tc>
        <w:tc>
          <w:tcPr>
            <w:tcW w:w="3597" w:type="dxa"/>
            <w:vAlign w:val="center"/>
          </w:tcPr>
          <w:p>
            <w:pPr>
              <w:pStyle w:val="14"/>
            </w:pPr>
            <w:r>
              <w:t>行政单位医疗</w:t>
            </w:r>
          </w:p>
        </w:tc>
        <w:tc>
          <w:tcPr>
            <w:tcW w:w="1137" w:type="dxa"/>
            <w:vAlign w:val="center"/>
          </w:tcPr>
          <w:p>
            <w:pPr>
              <w:pStyle w:val="13"/>
            </w:pPr>
            <w:r>
              <w:t>26.35</w:t>
            </w:r>
          </w:p>
        </w:tc>
        <w:tc>
          <w:tcPr>
            <w:tcW w:w="1213" w:type="dxa"/>
            <w:vAlign w:val="center"/>
          </w:tcPr>
          <w:p>
            <w:pPr>
              <w:pStyle w:val="13"/>
            </w:pPr>
            <w:r>
              <w:t>26.35</w:t>
            </w:r>
          </w:p>
        </w:tc>
        <w:tc>
          <w:tcPr>
            <w:tcW w:w="1162" w:type="dxa"/>
            <w:vAlign w:val="center"/>
          </w:tcPr>
          <w:p>
            <w:pPr>
              <w:pStyle w:val="13"/>
            </w:pPr>
            <w:r>
              <w:t>26.35</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2101103</w:t>
            </w:r>
          </w:p>
        </w:tc>
        <w:tc>
          <w:tcPr>
            <w:tcW w:w="3597" w:type="dxa"/>
            <w:vAlign w:val="center"/>
          </w:tcPr>
          <w:p>
            <w:pPr>
              <w:pStyle w:val="14"/>
            </w:pPr>
            <w:r>
              <w:t>公务员医疗补助</w:t>
            </w:r>
          </w:p>
        </w:tc>
        <w:tc>
          <w:tcPr>
            <w:tcW w:w="1137" w:type="dxa"/>
            <w:vAlign w:val="center"/>
          </w:tcPr>
          <w:p>
            <w:pPr>
              <w:pStyle w:val="13"/>
            </w:pPr>
            <w:r>
              <w:t>30.00</w:t>
            </w:r>
          </w:p>
        </w:tc>
        <w:tc>
          <w:tcPr>
            <w:tcW w:w="1213" w:type="dxa"/>
            <w:vAlign w:val="center"/>
          </w:tcPr>
          <w:p>
            <w:pPr>
              <w:pStyle w:val="13"/>
            </w:pPr>
            <w:r>
              <w:t>30.00</w:t>
            </w:r>
          </w:p>
        </w:tc>
        <w:tc>
          <w:tcPr>
            <w:tcW w:w="1162" w:type="dxa"/>
            <w:vAlign w:val="center"/>
          </w:tcPr>
          <w:p>
            <w:pPr>
              <w:pStyle w:val="13"/>
            </w:pPr>
            <w:r>
              <w:t>30.00</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2101103</w:t>
            </w:r>
          </w:p>
        </w:tc>
        <w:tc>
          <w:tcPr>
            <w:tcW w:w="3597" w:type="dxa"/>
            <w:vAlign w:val="center"/>
          </w:tcPr>
          <w:p>
            <w:pPr>
              <w:pStyle w:val="14"/>
            </w:pPr>
            <w:r>
              <w:t>公务员医疗补助</w:t>
            </w:r>
          </w:p>
        </w:tc>
        <w:tc>
          <w:tcPr>
            <w:tcW w:w="1137" w:type="dxa"/>
            <w:vAlign w:val="center"/>
          </w:tcPr>
          <w:p>
            <w:pPr>
              <w:pStyle w:val="13"/>
            </w:pPr>
            <w:r>
              <w:t>30.00</w:t>
            </w:r>
          </w:p>
        </w:tc>
        <w:tc>
          <w:tcPr>
            <w:tcW w:w="1213" w:type="dxa"/>
            <w:vAlign w:val="center"/>
          </w:tcPr>
          <w:p>
            <w:pPr>
              <w:pStyle w:val="13"/>
            </w:pPr>
            <w:r>
              <w:t>30.00</w:t>
            </w:r>
          </w:p>
        </w:tc>
        <w:tc>
          <w:tcPr>
            <w:tcW w:w="1162" w:type="dxa"/>
            <w:vAlign w:val="center"/>
          </w:tcPr>
          <w:p>
            <w:pPr>
              <w:pStyle w:val="13"/>
            </w:pPr>
            <w:r>
              <w:t>30.00</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w:t>
            </w:r>
          </w:p>
        </w:tc>
        <w:tc>
          <w:tcPr>
            <w:tcW w:w="3597" w:type="dxa"/>
            <w:vAlign w:val="center"/>
          </w:tcPr>
          <w:p>
            <w:pPr>
              <w:pStyle w:val="14"/>
            </w:pPr>
            <w:r>
              <w:t>住房保障支出</w:t>
            </w:r>
          </w:p>
        </w:tc>
        <w:tc>
          <w:tcPr>
            <w:tcW w:w="1137" w:type="dxa"/>
            <w:vAlign w:val="center"/>
          </w:tcPr>
          <w:p>
            <w:pPr>
              <w:pStyle w:val="13"/>
            </w:pPr>
            <w:r>
              <w:t>65.88</w:t>
            </w:r>
          </w:p>
        </w:tc>
        <w:tc>
          <w:tcPr>
            <w:tcW w:w="1213" w:type="dxa"/>
            <w:vAlign w:val="center"/>
          </w:tcPr>
          <w:p>
            <w:pPr>
              <w:pStyle w:val="13"/>
            </w:pPr>
            <w:r>
              <w:t>65.88</w:t>
            </w:r>
          </w:p>
        </w:tc>
        <w:tc>
          <w:tcPr>
            <w:tcW w:w="1162" w:type="dxa"/>
            <w:vAlign w:val="center"/>
          </w:tcPr>
          <w:p>
            <w:pPr>
              <w:pStyle w:val="13"/>
            </w:pPr>
            <w:r>
              <w:t>65.88</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w:t>
            </w:r>
          </w:p>
        </w:tc>
        <w:tc>
          <w:tcPr>
            <w:tcW w:w="3597" w:type="dxa"/>
            <w:vAlign w:val="center"/>
          </w:tcPr>
          <w:p>
            <w:pPr>
              <w:pStyle w:val="14"/>
            </w:pPr>
            <w:r>
              <w:t>住房保障支出</w:t>
            </w:r>
          </w:p>
        </w:tc>
        <w:tc>
          <w:tcPr>
            <w:tcW w:w="1137" w:type="dxa"/>
            <w:vAlign w:val="center"/>
          </w:tcPr>
          <w:p>
            <w:pPr>
              <w:pStyle w:val="13"/>
            </w:pPr>
            <w:r>
              <w:t>65.88</w:t>
            </w:r>
          </w:p>
        </w:tc>
        <w:tc>
          <w:tcPr>
            <w:tcW w:w="1213" w:type="dxa"/>
            <w:vAlign w:val="center"/>
          </w:tcPr>
          <w:p>
            <w:pPr>
              <w:pStyle w:val="13"/>
            </w:pPr>
            <w:r>
              <w:t>65.88</w:t>
            </w:r>
          </w:p>
        </w:tc>
        <w:tc>
          <w:tcPr>
            <w:tcW w:w="1162" w:type="dxa"/>
            <w:vAlign w:val="center"/>
          </w:tcPr>
          <w:p>
            <w:pPr>
              <w:pStyle w:val="13"/>
            </w:pPr>
            <w:r>
              <w:t>65.88</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22102</w:t>
            </w:r>
          </w:p>
        </w:tc>
        <w:tc>
          <w:tcPr>
            <w:tcW w:w="3597" w:type="dxa"/>
            <w:vAlign w:val="center"/>
          </w:tcPr>
          <w:p>
            <w:pPr>
              <w:pStyle w:val="14"/>
            </w:pPr>
            <w:r>
              <w:t>住房改革支出</w:t>
            </w:r>
          </w:p>
        </w:tc>
        <w:tc>
          <w:tcPr>
            <w:tcW w:w="1137" w:type="dxa"/>
            <w:vAlign w:val="center"/>
          </w:tcPr>
          <w:p>
            <w:pPr>
              <w:pStyle w:val="13"/>
            </w:pPr>
            <w:r>
              <w:t>65.88</w:t>
            </w:r>
          </w:p>
        </w:tc>
        <w:tc>
          <w:tcPr>
            <w:tcW w:w="1213" w:type="dxa"/>
            <w:vAlign w:val="center"/>
          </w:tcPr>
          <w:p>
            <w:pPr>
              <w:pStyle w:val="13"/>
            </w:pPr>
            <w:r>
              <w:t>65.88</w:t>
            </w:r>
          </w:p>
        </w:tc>
        <w:tc>
          <w:tcPr>
            <w:tcW w:w="1162" w:type="dxa"/>
            <w:vAlign w:val="center"/>
          </w:tcPr>
          <w:p>
            <w:pPr>
              <w:pStyle w:val="13"/>
            </w:pPr>
            <w:r>
              <w:t>65.88</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22102</w:t>
            </w:r>
          </w:p>
        </w:tc>
        <w:tc>
          <w:tcPr>
            <w:tcW w:w="3597" w:type="dxa"/>
            <w:vAlign w:val="center"/>
          </w:tcPr>
          <w:p>
            <w:pPr>
              <w:pStyle w:val="14"/>
            </w:pPr>
            <w:r>
              <w:t>住房改革支出</w:t>
            </w:r>
          </w:p>
        </w:tc>
        <w:tc>
          <w:tcPr>
            <w:tcW w:w="1137" w:type="dxa"/>
            <w:vAlign w:val="center"/>
          </w:tcPr>
          <w:p>
            <w:pPr>
              <w:pStyle w:val="13"/>
            </w:pPr>
            <w:r>
              <w:t>65.88</w:t>
            </w:r>
          </w:p>
        </w:tc>
        <w:tc>
          <w:tcPr>
            <w:tcW w:w="1213" w:type="dxa"/>
            <w:vAlign w:val="center"/>
          </w:tcPr>
          <w:p>
            <w:pPr>
              <w:pStyle w:val="13"/>
            </w:pPr>
            <w:r>
              <w:t>65.88</w:t>
            </w:r>
          </w:p>
        </w:tc>
        <w:tc>
          <w:tcPr>
            <w:tcW w:w="1162" w:type="dxa"/>
            <w:vAlign w:val="center"/>
          </w:tcPr>
          <w:p>
            <w:pPr>
              <w:pStyle w:val="13"/>
            </w:pPr>
            <w:r>
              <w:t>65.88</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2210201</w:t>
            </w:r>
          </w:p>
        </w:tc>
        <w:tc>
          <w:tcPr>
            <w:tcW w:w="3597" w:type="dxa"/>
            <w:vAlign w:val="center"/>
          </w:tcPr>
          <w:p>
            <w:pPr>
              <w:pStyle w:val="14"/>
            </w:pPr>
            <w:r>
              <w:t>住房公积金</w:t>
            </w:r>
          </w:p>
        </w:tc>
        <w:tc>
          <w:tcPr>
            <w:tcW w:w="1137" w:type="dxa"/>
            <w:vAlign w:val="center"/>
          </w:tcPr>
          <w:p>
            <w:pPr>
              <w:pStyle w:val="13"/>
            </w:pPr>
            <w:r>
              <w:t>65.88</w:t>
            </w:r>
          </w:p>
        </w:tc>
        <w:tc>
          <w:tcPr>
            <w:tcW w:w="1213" w:type="dxa"/>
            <w:vAlign w:val="center"/>
          </w:tcPr>
          <w:p>
            <w:pPr>
              <w:pStyle w:val="13"/>
            </w:pPr>
            <w:r>
              <w:t>65.88</w:t>
            </w:r>
          </w:p>
        </w:tc>
        <w:tc>
          <w:tcPr>
            <w:tcW w:w="1162" w:type="dxa"/>
            <w:vAlign w:val="center"/>
          </w:tcPr>
          <w:p>
            <w:pPr>
              <w:pStyle w:val="13"/>
            </w:pPr>
            <w:r>
              <w:t>65.88</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2210201</w:t>
            </w:r>
          </w:p>
        </w:tc>
        <w:tc>
          <w:tcPr>
            <w:tcW w:w="3597" w:type="dxa"/>
            <w:vAlign w:val="center"/>
          </w:tcPr>
          <w:p>
            <w:pPr>
              <w:pStyle w:val="14"/>
            </w:pPr>
            <w:r>
              <w:t>住房公积金</w:t>
            </w:r>
          </w:p>
        </w:tc>
        <w:tc>
          <w:tcPr>
            <w:tcW w:w="1137" w:type="dxa"/>
            <w:vAlign w:val="center"/>
          </w:tcPr>
          <w:p>
            <w:pPr>
              <w:pStyle w:val="13"/>
            </w:pPr>
            <w:r>
              <w:t>65.88</w:t>
            </w:r>
          </w:p>
        </w:tc>
        <w:tc>
          <w:tcPr>
            <w:tcW w:w="1213" w:type="dxa"/>
            <w:vAlign w:val="center"/>
          </w:tcPr>
          <w:p>
            <w:pPr>
              <w:pStyle w:val="13"/>
            </w:pPr>
            <w:r>
              <w:t>65.88</w:t>
            </w:r>
          </w:p>
        </w:tc>
        <w:tc>
          <w:tcPr>
            <w:tcW w:w="1162" w:type="dxa"/>
            <w:vAlign w:val="center"/>
          </w:tcPr>
          <w:p>
            <w:pPr>
              <w:pStyle w:val="13"/>
            </w:pPr>
            <w:r>
              <w:t>65.88</w:t>
            </w:r>
          </w:p>
        </w:tc>
        <w:tc>
          <w:tcPr>
            <w:tcW w:w="825" w:type="dxa"/>
            <w:vAlign w:val="center"/>
          </w:tcPr>
          <w:p>
            <w:pPr>
              <w:pStyle w:val="13"/>
            </w:pPr>
          </w:p>
        </w:tc>
        <w:tc>
          <w:tcPr>
            <w:tcW w:w="763" w:type="dxa"/>
            <w:vAlign w:val="center"/>
          </w:tcPr>
          <w:p>
            <w:pPr>
              <w:pStyle w:val="13"/>
            </w:pPr>
          </w:p>
        </w:tc>
        <w:tc>
          <w:tcPr>
            <w:tcW w:w="762" w:type="dxa"/>
            <w:vAlign w:val="center"/>
          </w:tcPr>
          <w:p>
            <w:pPr>
              <w:pStyle w:val="13"/>
            </w:pPr>
          </w:p>
        </w:tc>
        <w:tc>
          <w:tcPr>
            <w:tcW w:w="855" w:type="dxa"/>
            <w:vAlign w:val="center"/>
          </w:tcPr>
          <w:p>
            <w:pPr>
              <w:pStyle w:val="13"/>
            </w:pPr>
          </w:p>
        </w:tc>
        <w:tc>
          <w:tcPr>
            <w:tcW w:w="1138" w:type="dxa"/>
            <w:vAlign w:val="center"/>
          </w:tcPr>
          <w:p>
            <w:pPr>
              <w:pStyle w:val="13"/>
            </w:pPr>
          </w:p>
        </w:tc>
        <w:tc>
          <w:tcPr>
            <w:tcW w:w="1075" w:type="dxa"/>
            <w:vAlign w:val="center"/>
          </w:tcPr>
          <w:p>
            <w:pPr>
              <w:pStyle w:val="13"/>
            </w:pPr>
          </w:p>
        </w:tc>
        <w:tc>
          <w:tcPr>
            <w:tcW w:w="1050"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1295.65</w:t>
            </w:r>
          </w:p>
        </w:tc>
        <w:tc>
          <w:tcPr>
            <w:tcW w:w="1361" w:type="dxa"/>
            <w:vAlign w:val="center"/>
          </w:tcPr>
          <w:p>
            <w:pPr>
              <w:pStyle w:val="17"/>
            </w:pPr>
            <w:r>
              <w:t>851.45</w:t>
            </w:r>
          </w:p>
        </w:tc>
        <w:tc>
          <w:tcPr>
            <w:tcW w:w="1361" w:type="dxa"/>
            <w:vAlign w:val="center"/>
          </w:tcPr>
          <w:p>
            <w:pPr>
              <w:pStyle w:val="17"/>
            </w:pPr>
            <w:r>
              <w:t>444.20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p>
        </w:tc>
        <w:tc>
          <w:tcPr>
            <w:tcW w:w="4535" w:type="dxa"/>
            <w:vAlign w:val="center"/>
          </w:tcPr>
          <w:p>
            <w:pPr>
              <w:pStyle w:val="14"/>
            </w:pPr>
            <w:r>
              <w:t>合计</w:t>
            </w:r>
          </w:p>
        </w:tc>
        <w:tc>
          <w:tcPr>
            <w:tcW w:w="1361" w:type="dxa"/>
            <w:vAlign w:val="center"/>
          </w:tcPr>
          <w:p>
            <w:pPr>
              <w:pStyle w:val="13"/>
            </w:pPr>
            <w:r>
              <w:t>1295.65</w:t>
            </w:r>
          </w:p>
        </w:tc>
        <w:tc>
          <w:tcPr>
            <w:tcW w:w="1361" w:type="dxa"/>
            <w:vAlign w:val="center"/>
          </w:tcPr>
          <w:p>
            <w:pPr>
              <w:pStyle w:val="13"/>
            </w:pPr>
            <w:r>
              <w:t>851.45</w:t>
            </w:r>
          </w:p>
        </w:tc>
        <w:tc>
          <w:tcPr>
            <w:tcW w:w="1361" w:type="dxa"/>
            <w:vAlign w:val="center"/>
          </w:tcPr>
          <w:p>
            <w:pPr>
              <w:pStyle w:val="13"/>
            </w:pPr>
            <w:r>
              <w:t>444.20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1085.34</w:t>
            </w:r>
          </w:p>
        </w:tc>
        <w:tc>
          <w:tcPr>
            <w:tcW w:w="1361" w:type="dxa"/>
            <w:vAlign w:val="center"/>
          </w:tcPr>
          <w:p>
            <w:pPr>
              <w:pStyle w:val="13"/>
            </w:pPr>
            <w:r>
              <w:t>641.14</w:t>
            </w:r>
          </w:p>
        </w:tc>
        <w:tc>
          <w:tcPr>
            <w:tcW w:w="1361" w:type="dxa"/>
            <w:vAlign w:val="center"/>
          </w:tcPr>
          <w:p>
            <w:pPr>
              <w:pStyle w:val="13"/>
            </w:pPr>
            <w:r>
              <w:t>444.20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1085.34</w:t>
            </w:r>
          </w:p>
        </w:tc>
        <w:tc>
          <w:tcPr>
            <w:tcW w:w="1361" w:type="dxa"/>
            <w:vAlign w:val="center"/>
          </w:tcPr>
          <w:p>
            <w:pPr>
              <w:pStyle w:val="13"/>
            </w:pPr>
            <w:r>
              <w:t>641.14</w:t>
            </w:r>
          </w:p>
        </w:tc>
        <w:tc>
          <w:tcPr>
            <w:tcW w:w="1361" w:type="dxa"/>
            <w:vAlign w:val="center"/>
          </w:tcPr>
          <w:p>
            <w:pPr>
              <w:pStyle w:val="13"/>
            </w:pPr>
            <w:r>
              <w:t>444.20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20131</w:t>
            </w:r>
          </w:p>
        </w:tc>
        <w:tc>
          <w:tcPr>
            <w:tcW w:w="4535" w:type="dxa"/>
            <w:vAlign w:val="center"/>
          </w:tcPr>
          <w:p>
            <w:pPr>
              <w:pStyle w:val="14"/>
            </w:pPr>
            <w:r>
              <w:t>党委办公厅（室）及相关机构事务</w:t>
            </w:r>
          </w:p>
        </w:tc>
        <w:tc>
          <w:tcPr>
            <w:tcW w:w="1361" w:type="dxa"/>
            <w:vAlign w:val="center"/>
          </w:tcPr>
          <w:p>
            <w:pPr>
              <w:pStyle w:val="13"/>
            </w:pPr>
            <w:r>
              <w:t>1085.34</w:t>
            </w:r>
          </w:p>
        </w:tc>
        <w:tc>
          <w:tcPr>
            <w:tcW w:w="1361" w:type="dxa"/>
            <w:vAlign w:val="center"/>
          </w:tcPr>
          <w:p>
            <w:pPr>
              <w:pStyle w:val="13"/>
            </w:pPr>
            <w:r>
              <w:t>641.14</w:t>
            </w:r>
          </w:p>
        </w:tc>
        <w:tc>
          <w:tcPr>
            <w:tcW w:w="1361" w:type="dxa"/>
            <w:vAlign w:val="center"/>
          </w:tcPr>
          <w:p>
            <w:pPr>
              <w:pStyle w:val="13"/>
            </w:pPr>
            <w:r>
              <w:t>444.20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20131</w:t>
            </w:r>
          </w:p>
        </w:tc>
        <w:tc>
          <w:tcPr>
            <w:tcW w:w="4535" w:type="dxa"/>
            <w:vAlign w:val="center"/>
          </w:tcPr>
          <w:p>
            <w:pPr>
              <w:pStyle w:val="14"/>
            </w:pPr>
            <w:r>
              <w:t>党委办公厅（室）及相关机构事务</w:t>
            </w:r>
          </w:p>
        </w:tc>
        <w:tc>
          <w:tcPr>
            <w:tcW w:w="1361" w:type="dxa"/>
            <w:vAlign w:val="center"/>
          </w:tcPr>
          <w:p>
            <w:pPr>
              <w:pStyle w:val="13"/>
            </w:pPr>
            <w:r>
              <w:t>1085.34</w:t>
            </w:r>
          </w:p>
        </w:tc>
        <w:tc>
          <w:tcPr>
            <w:tcW w:w="1361" w:type="dxa"/>
            <w:vAlign w:val="center"/>
          </w:tcPr>
          <w:p>
            <w:pPr>
              <w:pStyle w:val="13"/>
            </w:pPr>
            <w:r>
              <w:t>641.14</w:t>
            </w:r>
          </w:p>
        </w:tc>
        <w:tc>
          <w:tcPr>
            <w:tcW w:w="1361" w:type="dxa"/>
            <w:vAlign w:val="center"/>
          </w:tcPr>
          <w:p>
            <w:pPr>
              <w:pStyle w:val="13"/>
            </w:pPr>
            <w:r>
              <w:t>444.20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2013101</w:t>
            </w:r>
          </w:p>
        </w:tc>
        <w:tc>
          <w:tcPr>
            <w:tcW w:w="4535" w:type="dxa"/>
            <w:vAlign w:val="center"/>
          </w:tcPr>
          <w:p>
            <w:pPr>
              <w:pStyle w:val="14"/>
            </w:pPr>
            <w:r>
              <w:t>行政运行</w:t>
            </w:r>
          </w:p>
        </w:tc>
        <w:tc>
          <w:tcPr>
            <w:tcW w:w="1361" w:type="dxa"/>
            <w:vAlign w:val="center"/>
          </w:tcPr>
          <w:p>
            <w:pPr>
              <w:pStyle w:val="13"/>
            </w:pPr>
            <w:r>
              <w:t>641.14</w:t>
            </w:r>
          </w:p>
        </w:tc>
        <w:tc>
          <w:tcPr>
            <w:tcW w:w="1361" w:type="dxa"/>
            <w:vAlign w:val="center"/>
          </w:tcPr>
          <w:p>
            <w:pPr>
              <w:pStyle w:val="13"/>
            </w:pPr>
            <w:r>
              <w:t>641.14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2013101</w:t>
            </w:r>
          </w:p>
        </w:tc>
        <w:tc>
          <w:tcPr>
            <w:tcW w:w="4535" w:type="dxa"/>
            <w:vAlign w:val="center"/>
          </w:tcPr>
          <w:p>
            <w:pPr>
              <w:pStyle w:val="14"/>
            </w:pPr>
            <w:r>
              <w:t>行政运行</w:t>
            </w:r>
          </w:p>
        </w:tc>
        <w:tc>
          <w:tcPr>
            <w:tcW w:w="1361" w:type="dxa"/>
            <w:vAlign w:val="center"/>
          </w:tcPr>
          <w:p>
            <w:pPr>
              <w:pStyle w:val="13"/>
            </w:pPr>
            <w:r>
              <w:t>641.14</w:t>
            </w:r>
          </w:p>
        </w:tc>
        <w:tc>
          <w:tcPr>
            <w:tcW w:w="1361" w:type="dxa"/>
            <w:vAlign w:val="center"/>
          </w:tcPr>
          <w:p>
            <w:pPr>
              <w:pStyle w:val="13"/>
            </w:pPr>
            <w:r>
              <w:t>641.14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2013102</w:t>
            </w:r>
          </w:p>
        </w:tc>
        <w:tc>
          <w:tcPr>
            <w:tcW w:w="4535" w:type="dxa"/>
            <w:vAlign w:val="center"/>
          </w:tcPr>
          <w:p>
            <w:pPr>
              <w:pStyle w:val="14"/>
            </w:pPr>
            <w:r>
              <w:t>一般行政管理事务</w:t>
            </w:r>
          </w:p>
        </w:tc>
        <w:tc>
          <w:tcPr>
            <w:tcW w:w="1361" w:type="dxa"/>
            <w:vAlign w:val="center"/>
          </w:tcPr>
          <w:p>
            <w:pPr>
              <w:pStyle w:val="13"/>
            </w:pPr>
            <w:r>
              <w:t>444.20</w:t>
            </w:r>
          </w:p>
        </w:tc>
        <w:tc>
          <w:tcPr>
            <w:tcW w:w="1361" w:type="dxa"/>
            <w:vAlign w:val="center"/>
          </w:tcPr>
          <w:p>
            <w:pPr>
              <w:pStyle w:val="13"/>
            </w:pPr>
          </w:p>
        </w:tc>
        <w:tc>
          <w:tcPr>
            <w:tcW w:w="1361" w:type="dxa"/>
            <w:vAlign w:val="center"/>
          </w:tcPr>
          <w:p>
            <w:pPr>
              <w:pStyle w:val="13"/>
            </w:pPr>
            <w:r>
              <w:t>444.20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2013102</w:t>
            </w:r>
          </w:p>
        </w:tc>
        <w:tc>
          <w:tcPr>
            <w:tcW w:w="4535" w:type="dxa"/>
            <w:vAlign w:val="center"/>
          </w:tcPr>
          <w:p>
            <w:pPr>
              <w:pStyle w:val="14"/>
            </w:pPr>
            <w:r>
              <w:t>一般行政管理事务</w:t>
            </w:r>
          </w:p>
        </w:tc>
        <w:tc>
          <w:tcPr>
            <w:tcW w:w="1361" w:type="dxa"/>
            <w:vAlign w:val="center"/>
          </w:tcPr>
          <w:p>
            <w:pPr>
              <w:pStyle w:val="13"/>
            </w:pPr>
            <w:r>
              <w:t>444.20</w:t>
            </w:r>
          </w:p>
        </w:tc>
        <w:tc>
          <w:tcPr>
            <w:tcW w:w="1361" w:type="dxa"/>
            <w:vAlign w:val="center"/>
          </w:tcPr>
          <w:p>
            <w:pPr>
              <w:pStyle w:val="13"/>
            </w:pPr>
          </w:p>
        </w:tc>
        <w:tc>
          <w:tcPr>
            <w:tcW w:w="1361" w:type="dxa"/>
            <w:vAlign w:val="center"/>
          </w:tcPr>
          <w:p>
            <w:pPr>
              <w:pStyle w:val="13"/>
            </w:pPr>
            <w:r>
              <w:t>444.20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88.08</w:t>
            </w:r>
          </w:p>
        </w:tc>
        <w:tc>
          <w:tcPr>
            <w:tcW w:w="1361" w:type="dxa"/>
            <w:vAlign w:val="center"/>
          </w:tcPr>
          <w:p>
            <w:pPr>
              <w:pStyle w:val="13"/>
            </w:pPr>
            <w:r>
              <w:t>88.08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88.08</w:t>
            </w:r>
          </w:p>
        </w:tc>
        <w:tc>
          <w:tcPr>
            <w:tcW w:w="1361" w:type="dxa"/>
            <w:vAlign w:val="center"/>
          </w:tcPr>
          <w:p>
            <w:pPr>
              <w:pStyle w:val="13"/>
            </w:pPr>
            <w:r>
              <w:t>88.08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88.08</w:t>
            </w:r>
          </w:p>
        </w:tc>
        <w:tc>
          <w:tcPr>
            <w:tcW w:w="1361" w:type="dxa"/>
            <w:vAlign w:val="center"/>
          </w:tcPr>
          <w:p>
            <w:pPr>
              <w:pStyle w:val="13"/>
            </w:pPr>
            <w:r>
              <w:t>88.08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88.08</w:t>
            </w:r>
          </w:p>
        </w:tc>
        <w:tc>
          <w:tcPr>
            <w:tcW w:w="1361" w:type="dxa"/>
            <w:vAlign w:val="center"/>
          </w:tcPr>
          <w:p>
            <w:pPr>
              <w:pStyle w:val="13"/>
            </w:pPr>
            <w:r>
              <w:t>88.08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11.82</w:t>
            </w:r>
          </w:p>
        </w:tc>
        <w:tc>
          <w:tcPr>
            <w:tcW w:w="1361" w:type="dxa"/>
            <w:vAlign w:val="center"/>
          </w:tcPr>
          <w:p>
            <w:pPr>
              <w:pStyle w:val="13"/>
            </w:pPr>
            <w:r>
              <w:t>11.82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11.82</w:t>
            </w:r>
          </w:p>
        </w:tc>
        <w:tc>
          <w:tcPr>
            <w:tcW w:w="1361" w:type="dxa"/>
            <w:vAlign w:val="center"/>
          </w:tcPr>
          <w:p>
            <w:pPr>
              <w:pStyle w:val="13"/>
            </w:pPr>
            <w:r>
              <w:t>11.82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76.26</w:t>
            </w:r>
          </w:p>
        </w:tc>
        <w:tc>
          <w:tcPr>
            <w:tcW w:w="1361" w:type="dxa"/>
            <w:vAlign w:val="center"/>
          </w:tcPr>
          <w:p>
            <w:pPr>
              <w:pStyle w:val="13"/>
            </w:pPr>
            <w:r>
              <w:t>76.26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76.26</w:t>
            </w:r>
          </w:p>
        </w:tc>
        <w:tc>
          <w:tcPr>
            <w:tcW w:w="1361" w:type="dxa"/>
            <w:vAlign w:val="center"/>
          </w:tcPr>
          <w:p>
            <w:pPr>
              <w:pStyle w:val="13"/>
            </w:pPr>
            <w:r>
              <w:t>76.26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56.35</w:t>
            </w:r>
          </w:p>
        </w:tc>
        <w:tc>
          <w:tcPr>
            <w:tcW w:w="1361" w:type="dxa"/>
            <w:vAlign w:val="center"/>
          </w:tcPr>
          <w:p>
            <w:pPr>
              <w:pStyle w:val="13"/>
            </w:pPr>
            <w:r>
              <w:t>56.35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56.35</w:t>
            </w:r>
          </w:p>
        </w:tc>
        <w:tc>
          <w:tcPr>
            <w:tcW w:w="1361" w:type="dxa"/>
            <w:vAlign w:val="center"/>
          </w:tcPr>
          <w:p>
            <w:pPr>
              <w:pStyle w:val="13"/>
            </w:pPr>
            <w:r>
              <w:t>56.35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56.35</w:t>
            </w:r>
          </w:p>
        </w:tc>
        <w:tc>
          <w:tcPr>
            <w:tcW w:w="1361" w:type="dxa"/>
            <w:vAlign w:val="center"/>
          </w:tcPr>
          <w:p>
            <w:pPr>
              <w:pStyle w:val="13"/>
            </w:pPr>
            <w:r>
              <w:t>56.35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56.35</w:t>
            </w:r>
          </w:p>
        </w:tc>
        <w:tc>
          <w:tcPr>
            <w:tcW w:w="1361" w:type="dxa"/>
            <w:vAlign w:val="center"/>
          </w:tcPr>
          <w:p>
            <w:pPr>
              <w:pStyle w:val="13"/>
            </w:pPr>
            <w:r>
              <w:t>56.35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26.35</w:t>
            </w:r>
          </w:p>
        </w:tc>
        <w:tc>
          <w:tcPr>
            <w:tcW w:w="1361" w:type="dxa"/>
            <w:vAlign w:val="center"/>
          </w:tcPr>
          <w:p>
            <w:pPr>
              <w:pStyle w:val="13"/>
            </w:pPr>
            <w:r>
              <w:t>26.35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26.35</w:t>
            </w:r>
          </w:p>
        </w:tc>
        <w:tc>
          <w:tcPr>
            <w:tcW w:w="1361" w:type="dxa"/>
            <w:vAlign w:val="center"/>
          </w:tcPr>
          <w:p>
            <w:pPr>
              <w:pStyle w:val="13"/>
            </w:pPr>
            <w:r>
              <w:t>26.35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30.00</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30.00</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65.88</w:t>
            </w:r>
          </w:p>
        </w:tc>
        <w:tc>
          <w:tcPr>
            <w:tcW w:w="1361" w:type="dxa"/>
            <w:vAlign w:val="center"/>
          </w:tcPr>
          <w:p>
            <w:pPr>
              <w:pStyle w:val="13"/>
            </w:pPr>
            <w:r>
              <w:t>65.88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65.88</w:t>
            </w:r>
          </w:p>
        </w:tc>
        <w:tc>
          <w:tcPr>
            <w:tcW w:w="1361" w:type="dxa"/>
            <w:vAlign w:val="center"/>
          </w:tcPr>
          <w:p>
            <w:pPr>
              <w:pStyle w:val="13"/>
            </w:pPr>
            <w:r>
              <w:t>65.88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65.88</w:t>
            </w:r>
          </w:p>
        </w:tc>
        <w:tc>
          <w:tcPr>
            <w:tcW w:w="1361" w:type="dxa"/>
            <w:vAlign w:val="center"/>
          </w:tcPr>
          <w:p>
            <w:pPr>
              <w:pStyle w:val="13"/>
            </w:pPr>
            <w:r>
              <w:t>65.88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65.88</w:t>
            </w:r>
          </w:p>
        </w:tc>
        <w:tc>
          <w:tcPr>
            <w:tcW w:w="1361" w:type="dxa"/>
            <w:vAlign w:val="center"/>
          </w:tcPr>
          <w:p>
            <w:pPr>
              <w:pStyle w:val="13"/>
            </w:pPr>
            <w:r>
              <w:t>65.88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65.88</w:t>
            </w:r>
          </w:p>
        </w:tc>
        <w:tc>
          <w:tcPr>
            <w:tcW w:w="1361" w:type="dxa"/>
            <w:vAlign w:val="center"/>
          </w:tcPr>
          <w:p>
            <w:pPr>
              <w:pStyle w:val="13"/>
            </w:pPr>
            <w:r>
              <w:t>65.88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65.88</w:t>
            </w:r>
          </w:p>
        </w:tc>
        <w:tc>
          <w:tcPr>
            <w:tcW w:w="1361" w:type="dxa"/>
            <w:vAlign w:val="center"/>
          </w:tcPr>
          <w:p>
            <w:pPr>
              <w:pStyle w:val="13"/>
            </w:pPr>
            <w:r>
              <w:t>65.88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1295.65</w:t>
            </w:r>
          </w:p>
        </w:tc>
        <w:tc>
          <w:tcPr>
            <w:tcW w:w="3402" w:type="dxa"/>
            <w:vAlign w:val="center"/>
          </w:tcPr>
          <w:p>
            <w:pPr>
              <w:pStyle w:val="14"/>
            </w:pPr>
            <w:r>
              <w:t>一、一般公共服务支出</w:t>
            </w:r>
          </w:p>
        </w:tc>
        <w:tc>
          <w:tcPr>
            <w:tcW w:w="1474" w:type="dxa"/>
            <w:vAlign w:val="center"/>
          </w:tcPr>
          <w:p>
            <w:pPr>
              <w:pStyle w:val="13"/>
            </w:pPr>
            <w:r>
              <w:t>1085.34</w:t>
            </w:r>
          </w:p>
        </w:tc>
        <w:tc>
          <w:tcPr>
            <w:tcW w:w="1474" w:type="dxa"/>
            <w:vAlign w:val="center"/>
          </w:tcPr>
          <w:p>
            <w:pPr>
              <w:pStyle w:val="13"/>
            </w:pPr>
            <w:r>
              <w:t>1085.34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一、一般公共预算拨款</w:t>
            </w:r>
          </w:p>
        </w:tc>
        <w:tc>
          <w:tcPr>
            <w:tcW w:w="1474" w:type="dxa"/>
            <w:vAlign w:val="center"/>
          </w:tcPr>
          <w:p>
            <w:pPr>
              <w:pStyle w:val="13"/>
            </w:pPr>
            <w:r>
              <w:t>1295.65</w:t>
            </w:r>
          </w:p>
        </w:tc>
        <w:tc>
          <w:tcPr>
            <w:tcW w:w="3402" w:type="dxa"/>
            <w:vAlign w:val="center"/>
          </w:tcPr>
          <w:p>
            <w:pPr>
              <w:pStyle w:val="14"/>
            </w:pPr>
            <w:r>
              <w:t>一、一般公共服务支出</w:t>
            </w:r>
          </w:p>
        </w:tc>
        <w:tc>
          <w:tcPr>
            <w:tcW w:w="1474" w:type="dxa"/>
            <w:vAlign w:val="center"/>
          </w:tcPr>
          <w:p>
            <w:pPr>
              <w:pStyle w:val="13"/>
            </w:pPr>
            <w:r>
              <w:t>1085.34</w:t>
            </w:r>
          </w:p>
        </w:tc>
        <w:tc>
          <w:tcPr>
            <w:tcW w:w="1474" w:type="dxa"/>
            <w:vAlign w:val="center"/>
          </w:tcPr>
          <w:p>
            <w:pPr>
              <w:pStyle w:val="13"/>
            </w:pPr>
            <w:r>
              <w:t>1085.34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88.08</w:t>
            </w:r>
          </w:p>
        </w:tc>
        <w:tc>
          <w:tcPr>
            <w:tcW w:w="1474" w:type="dxa"/>
            <w:vAlign w:val="center"/>
          </w:tcPr>
          <w:p>
            <w:pPr>
              <w:pStyle w:val="13"/>
            </w:pPr>
            <w:r>
              <w:t>88.08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88.08</w:t>
            </w:r>
          </w:p>
        </w:tc>
        <w:tc>
          <w:tcPr>
            <w:tcW w:w="1474" w:type="dxa"/>
            <w:vAlign w:val="center"/>
          </w:tcPr>
          <w:p>
            <w:pPr>
              <w:pStyle w:val="13"/>
            </w:pPr>
            <w:r>
              <w:t>88.08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56.35</w:t>
            </w:r>
          </w:p>
        </w:tc>
        <w:tc>
          <w:tcPr>
            <w:tcW w:w="1474" w:type="dxa"/>
            <w:vAlign w:val="center"/>
          </w:tcPr>
          <w:p>
            <w:pPr>
              <w:pStyle w:val="13"/>
            </w:pPr>
            <w:r>
              <w:t>56.35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56.35</w:t>
            </w:r>
          </w:p>
        </w:tc>
        <w:tc>
          <w:tcPr>
            <w:tcW w:w="1474" w:type="dxa"/>
            <w:vAlign w:val="center"/>
          </w:tcPr>
          <w:p>
            <w:pPr>
              <w:pStyle w:val="13"/>
            </w:pPr>
            <w:r>
              <w:t>56.35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65.88</w:t>
            </w:r>
          </w:p>
        </w:tc>
        <w:tc>
          <w:tcPr>
            <w:tcW w:w="1474" w:type="dxa"/>
            <w:vAlign w:val="center"/>
          </w:tcPr>
          <w:p>
            <w:pPr>
              <w:pStyle w:val="13"/>
            </w:pPr>
            <w:r>
              <w:t>65.88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65.88</w:t>
            </w:r>
          </w:p>
        </w:tc>
        <w:tc>
          <w:tcPr>
            <w:tcW w:w="1474" w:type="dxa"/>
            <w:vAlign w:val="center"/>
          </w:tcPr>
          <w:p>
            <w:pPr>
              <w:pStyle w:val="13"/>
            </w:pPr>
            <w:r>
              <w:t>65.88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63</w:t>
            </w:r>
          </w:p>
        </w:tc>
        <w:tc>
          <w:tcPr>
            <w:tcW w:w="3402" w:type="dxa"/>
            <w:vAlign w:val="center"/>
          </w:tcPr>
          <w:p>
            <w:pPr>
              <w:pStyle w:val="16"/>
            </w:pPr>
            <w:r>
              <w:t>本年收入合计</w:t>
            </w:r>
          </w:p>
        </w:tc>
        <w:tc>
          <w:tcPr>
            <w:tcW w:w="1474" w:type="dxa"/>
            <w:vAlign w:val="center"/>
          </w:tcPr>
          <w:p>
            <w:pPr>
              <w:pStyle w:val="17"/>
            </w:pPr>
            <w:r>
              <w:t>1295.65</w:t>
            </w:r>
          </w:p>
        </w:tc>
        <w:tc>
          <w:tcPr>
            <w:tcW w:w="3402" w:type="dxa"/>
            <w:vAlign w:val="center"/>
          </w:tcPr>
          <w:p>
            <w:pPr>
              <w:pStyle w:val="16"/>
            </w:pPr>
            <w:r>
              <w:t>本年支出合计</w:t>
            </w:r>
          </w:p>
        </w:tc>
        <w:tc>
          <w:tcPr>
            <w:tcW w:w="1474" w:type="dxa"/>
            <w:vAlign w:val="center"/>
          </w:tcPr>
          <w:p>
            <w:pPr>
              <w:pStyle w:val="17"/>
            </w:pPr>
            <w:r>
              <w:t>1295.65</w:t>
            </w:r>
          </w:p>
        </w:tc>
        <w:tc>
          <w:tcPr>
            <w:tcW w:w="1474" w:type="dxa"/>
            <w:vAlign w:val="center"/>
          </w:tcPr>
          <w:p>
            <w:pPr>
              <w:pStyle w:val="17"/>
            </w:pPr>
            <w:r>
              <w:t>1295.65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64</w:t>
            </w:r>
          </w:p>
        </w:tc>
        <w:tc>
          <w:tcPr>
            <w:tcW w:w="3402" w:type="dxa"/>
            <w:vAlign w:val="center"/>
          </w:tcPr>
          <w:p>
            <w:pPr>
              <w:pStyle w:val="16"/>
            </w:pPr>
            <w:r>
              <w:t>本年收入合计</w:t>
            </w:r>
          </w:p>
        </w:tc>
        <w:tc>
          <w:tcPr>
            <w:tcW w:w="1474" w:type="dxa"/>
            <w:vAlign w:val="center"/>
          </w:tcPr>
          <w:p>
            <w:pPr>
              <w:pStyle w:val="17"/>
            </w:pPr>
            <w:r>
              <w:t>1295.65</w:t>
            </w:r>
          </w:p>
        </w:tc>
        <w:tc>
          <w:tcPr>
            <w:tcW w:w="3402" w:type="dxa"/>
            <w:vAlign w:val="center"/>
          </w:tcPr>
          <w:p>
            <w:pPr>
              <w:pStyle w:val="16"/>
            </w:pPr>
            <w:r>
              <w:t>本年支出合计</w:t>
            </w:r>
          </w:p>
        </w:tc>
        <w:tc>
          <w:tcPr>
            <w:tcW w:w="1474" w:type="dxa"/>
            <w:vAlign w:val="center"/>
          </w:tcPr>
          <w:p>
            <w:pPr>
              <w:pStyle w:val="17"/>
            </w:pPr>
            <w:r>
              <w:t>1295.65</w:t>
            </w:r>
          </w:p>
        </w:tc>
        <w:tc>
          <w:tcPr>
            <w:tcW w:w="1474" w:type="dxa"/>
            <w:vAlign w:val="center"/>
          </w:tcPr>
          <w:p>
            <w:pPr>
              <w:pStyle w:val="17"/>
            </w:pPr>
            <w:r>
              <w:t>1295.65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65</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66</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67</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68</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69</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70</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71</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72</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73</w:t>
            </w:r>
          </w:p>
        </w:tc>
        <w:tc>
          <w:tcPr>
            <w:tcW w:w="3402" w:type="dxa"/>
            <w:vAlign w:val="center"/>
          </w:tcPr>
          <w:p>
            <w:pPr>
              <w:pStyle w:val="16"/>
            </w:pPr>
            <w:r>
              <w:t>收入总计</w:t>
            </w:r>
          </w:p>
        </w:tc>
        <w:tc>
          <w:tcPr>
            <w:tcW w:w="1474" w:type="dxa"/>
            <w:vAlign w:val="center"/>
          </w:tcPr>
          <w:p>
            <w:pPr>
              <w:pStyle w:val="17"/>
            </w:pPr>
            <w:r>
              <w:t>1295.65</w:t>
            </w:r>
          </w:p>
        </w:tc>
        <w:tc>
          <w:tcPr>
            <w:tcW w:w="3402" w:type="dxa"/>
            <w:vAlign w:val="center"/>
          </w:tcPr>
          <w:p>
            <w:pPr>
              <w:pStyle w:val="16"/>
            </w:pPr>
            <w:r>
              <w:t>支出总计</w:t>
            </w:r>
          </w:p>
        </w:tc>
        <w:tc>
          <w:tcPr>
            <w:tcW w:w="1474" w:type="dxa"/>
            <w:vAlign w:val="center"/>
          </w:tcPr>
          <w:p>
            <w:pPr>
              <w:pStyle w:val="17"/>
            </w:pPr>
            <w:r>
              <w:t>1295.65</w:t>
            </w:r>
          </w:p>
        </w:tc>
        <w:tc>
          <w:tcPr>
            <w:tcW w:w="1474" w:type="dxa"/>
            <w:vAlign w:val="center"/>
          </w:tcPr>
          <w:p>
            <w:pPr>
              <w:pStyle w:val="17"/>
            </w:pPr>
            <w:r>
              <w:t>1295.65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74</w:t>
            </w:r>
          </w:p>
        </w:tc>
        <w:tc>
          <w:tcPr>
            <w:tcW w:w="3402" w:type="dxa"/>
            <w:vAlign w:val="center"/>
          </w:tcPr>
          <w:p>
            <w:pPr>
              <w:pStyle w:val="16"/>
            </w:pPr>
            <w:r>
              <w:t>收入总计</w:t>
            </w:r>
          </w:p>
        </w:tc>
        <w:tc>
          <w:tcPr>
            <w:tcW w:w="1474" w:type="dxa"/>
            <w:vAlign w:val="center"/>
          </w:tcPr>
          <w:p>
            <w:pPr>
              <w:pStyle w:val="17"/>
            </w:pPr>
            <w:r>
              <w:t>1295.65</w:t>
            </w:r>
          </w:p>
        </w:tc>
        <w:tc>
          <w:tcPr>
            <w:tcW w:w="3402" w:type="dxa"/>
            <w:vAlign w:val="center"/>
          </w:tcPr>
          <w:p>
            <w:pPr>
              <w:pStyle w:val="16"/>
            </w:pPr>
            <w:r>
              <w:t>支出总计</w:t>
            </w:r>
          </w:p>
        </w:tc>
        <w:tc>
          <w:tcPr>
            <w:tcW w:w="1474" w:type="dxa"/>
            <w:vAlign w:val="center"/>
          </w:tcPr>
          <w:p>
            <w:pPr>
              <w:pStyle w:val="17"/>
            </w:pPr>
            <w:r>
              <w:t>1295.65</w:t>
            </w:r>
          </w:p>
        </w:tc>
        <w:tc>
          <w:tcPr>
            <w:tcW w:w="1474" w:type="dxa"/>
            <w:vAlign w:val="center"/>
          </w:tcPr>
          <w:p>
            <w:pPr>
              <w:pStyle w:val="17"/>
            </w:pPr>
            <w:r>
              <w:t>1295.65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1295.65</w:t>
            </w:r>
          </w:p>
        </w:tc>
        <w:tc>
          <w:tcPr>
            <w:tcW w:w="2551" w:type="dxa"/>
            <w:vAlign w:val="center"/>
          </w:tcPr>
          <w:p>
            <w:pPr>
              <w:pStyle w:val="17"/>
            </w:pPr>
            <w:r>
              <w:t>851.45</w:t>
            </w:r>
          </w:p>
        </w:tc>
        <w:tc>
          <w:tcPr>
            <w:tcW w:w="2551" w:type="dxa"/>
            <w:vAlign w:val="center"/>
          </w:tcPr>
          <w:p>
            <w:pPr>
              <w:pStyle w:val="17"/>
            </w:pPr>
            <w:r>
              <w:t>444.20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p>
        </w:tc>
        <w:tc>
          <w:tcPr>
            <w:tcW w:w="4535" w:type="dxa"/>
            <w:vAlign w:val="center"/>
          </w:tcPr>
          <w:p>
            <w:pPr>
              <w:pStyle w:val="14"/>
            </w:pPr>
            <w:r>
              <w:t>合计</w:t>
            </w:r>
          </w:p>
        </w:tc>
        <w:tc>
          <w:tcPr>
            <w:tcW w:w="2551" w:type="dxa"/>
            <w:vAlign w:val="center"/>
          </w:tcPr>
          <w:p>
            <w:pPr>
              <w:pStyle w:val="13"/>
            </w:pPr>
            <w:r>
              <w:t>1295.65</w:t>
            </w:r>
          </w:p>
        </w:tc>
        <w:tc>
          <w:tcPr>
            <w:tcW w:w="2551" w:type="dxa"/>
            <w:vAlign w:val="center"/>
          </w:tcPr>
          <w:p>
            <w:pPr>
              <w:pStyle w:val="13"/>
            </w:pPr>
            <w:r>
              <w:t>851.45</w:t>
            </w:r>
          </w:p>
        </w:tc>
        <w:tc>
          <w:tcPr>
            <w:tcW w:w="2551" w:type="dxa"/>
            <w:vAlign w:val="center"/>
          </w:tcPr>
          <w:p>
            <w:pPr>
              <w:pStyle w:val="13"/>
            </w:pPr>
            <w:r>
              <w:t>444.20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1085.34</w:t>
            </w:r>
          </w:p>
        </w:tc>
        <w:tc>
          <w:tcPr>
            <w:tcW w:w="2551" w:type="dxa"/>
            <w:vAlign w:val="center"/>
          </w:tcPr>
          <w:p>
            <w:pPr>
              <w:pStyle w:val="13"/>
            </w:pPr>
            <w:r>
              <w:t>641.14</w:t>
            </w:r>
          </w:p>
        </w:tc>
        <w:tc>
          <w:tcPr>
            <w:tcW w:w="2551" w:type="dxa"/>
            <w:vAlign w:val="center"/>
          </w:tcPr>
          <w:p>
            <w:pPr>
              <w:pStyle w:val="13"/>
            </w:pPr>
            <w:r>
              <w:t>444.20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1085.34</w:t>
            </w:r>
          </w:p>
        </w:tc>
        <w:tc>
          <w:tcPr>
            <w:tcW w:w="2551" w:type="dxa"/>
            <w:vAlign w:val="center"/>
          </w:tcPr>
          <w:p>
            <w:pPr>
              <w:pStyle w:val="13"/>
            </w:pPr>
            <w:r>
              <w:t>641.14</w:t>
            </w:r>
          </w:p>
        </w:tc>
        <w:tc>
          <w:tcPr>
            <w:tcW w:w="2551" w:type="dxa"/>
            <w:vAlign w:val="center"/>
          </w:tcPr>
          <w:p>
            <w:pPr>
              <w:pStyle w:val="13"/>
            </w:pPr>
            <w:r>
              <w:t>444.20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1085.34</w:t>
            </w:r>
          </w:p>
        </w:tc>
        <w:tc>
          <w:tcPr>
            <w:tcW w:w="2551" w:type="dxa"/>
            <w:vAlign w:val="center"/>
          </w:tcPr>
          <w:p>
            <w:pPr>
              <w:pStyle w:val="13"/>
            </w:pPr>
            <w:r>
              <w:t>641.14</w:t>
            </w:r>
          </w:p>
        </w:tc>
        <w:tc>
          <w:tcPr>
            <w:tcW w:w="2551" w:type="dxa"/>
            <w:vAlign w:val="center"/>
          </w:tcPr>
          <w:p>
            <w:pPr>
              <w:pStyle w:val="13"/>
            </w:pPr>
            <w:r>
              <w:t>444.20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1085.34</w:t>
            </w:r>
          </w:p>
        </w:tc>
        <w:tc>
          <w:tcPr>
            <w:tcW w:w="2551" w:type="dxa"/>
            <w:vAlign w:val="center"/>
          </w:tcPr>
          <w:p>
            <w:pPr>
              <w:pStyle w:val="13"/>
            </w:pPr>
            <w:r>
              <w:t>641.14</w:t>
            </w:r>
          </w:p>
        </w:tc>
        <w:tc>
          <w:tcPr>
            <w:tcW w:w="2551" w:type="dxa"/>
            <w:vAlign w:val="center"/>
          </w:tcPr>
          <w:p>
            <w:pPr>
              <w:pStyle w:val="13"/>
            </w:pPr>
            <w:r>
              <w:t>444.20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2013101</w:t>
            </w:r>
          </w:p>
        </w:tc>
        <w:tc>
          <w:tcPr>
            <w:tcW w:w="4535" w:type="dxa"/>
            <w:vAlign w:val="center"/>
          </w:tcPr>
          <w:p>
            <w:pPr>
              <w:pStyle w:val="14"/>
            </w:pPr>
            <w:r>
              <w:t>行政运行</w:t>
            </w:r>
          </w:p>
        </w:tc>
        <w:tc>
          <w:tcPr>
            <w:tcW w:w="2551" w:type="dxa"/>
            <w:vAlign w:val="center"/>
          </w:tcPr>
          <w:p>
            <w:pPr>
              <w:pStyle w:val="13"/>
            </w:pPr>
            <w:r>
              <w:t>641.14</w:t>
            </w:r>
          </w:p>
        </w:tc>
        <w:tc>
          <w:tcPr>
            <w:tcW w:w="2551" w:type="dxa"/>
            <w:vAlign w:val="center"/>
          </w:tcPr>
          <w:p>
            <w:pPr>
              <w:pStyle w:val="13"/>
            </w:pPr>
            <w:r>
              <w:t>641.14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2013101</w:t>
            </w:r>
          </w:p>
        </w:tc>
        <w:tc>
          <w:tcPr>
            <w:tcW w:w="4535" w:type="dxa"/>
            <w:vAlign w:val="center"/>
          </w:tcPr>
          <w:p>
            <w:pPr>
              <w:pStyle w:val="14"/>
            </w:pPr>
            <w:r>
              <w:t>行政运行</w:t>
            </w:r>
          </w:p>
        </w:tc>
        <w:tc>
          <w:tcPr>
            <w:tcW w:w="2551" w:type="dxa"/>
            <w:vAlign w:val="center"/>
          </w:tcPr>
          <w:p>
            <w:pPr>
              <w:pStyle w:val="13"/>
            </w:pPr>
            <w:r>
              <w:t>641.14</w:t>
            </w:r>
          </w:p>
        </w:tc>
        <w:tc>
          <w:tcPr>
            <w:tcW w:w="2551" w:type="dxa"/>
            <w:vAlign w:val="center"/>
          </w:tcPr>
          <w:p>
            <w:pPr>
              <w:pStyle w:val="13"/>
            </w:pPr>
            <w:r>
              <w:t>641.14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2013102</w:t>
            </w:r>
          </w:p>
        </w:tc>
        <w:tc>
          <w:tcPr>
            <w:tcW w:w="4535" w:type="dxa"/>
            <w:vAlign w:val="center"/>
          </w:tcPr>
          <w:p>
            <w:pPr>
              <w:pStyle w:val="14"/>
            </w:pPr>
            <w:r>
              <w:t>一般行政管理事务</w:t>
            </w:r>
          </w:p>
        </w:tc>
        <w:tc>
          <w:tcPr>
            <w:tcW w:w="2551" w:type="dxa"/>
            <w:vAlign w:val="center"/>
          </w:tcPr>
          <w:p>
            <w:pPr>
              <w:pStyle w:val="13"/>
            </w:pPr>
            <w:r>
              <w:t>444.20</w:t>
            </w:r>
          </w:p>
        </w:tc>
        <w:tc>
          <w:tcPr>
            <w:tcW w:w="2551" w:type="dxa"/>
            <w:vAlign w:val="center"/>
          </w:tcPr>
          <w:p>
            <w:pPr>
              <w:pStyle w:val="13"/>
            </w:pPr>
          </w:p>
        </w:tc>
        <w:tc>
          <w:tcPr>
            <w:tcW w:w="2551" w:type="dxa"/>
            <w:vAlign w:val="center"/>
          </w:tcPr>
          <w:p>
            <w:pPr>
              <w:pStyle w:val="13"/>
            </w:pPr>
            <w:r>
              <w:t>444.20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2013102</w:t>
            </w:r>
          </w:p>
        </w:tc>
        <w:tc>
          <w:tcPr>
            <w:tcW w:w="4535" w:type="dxa"/>
            <w:vAlign w:val="center"/>
          </w:tcPr>
          <w:p>
            <w:pPr>
              <w:pStyle w:val="14"/>
            </w:pPr>
            <w:r>
              <w:t>一般行政管理事务</w:t>
            </w:r>
          </w:p>
        </w:tc>
        <w:tc>
          <w:tcPr>
            <w:tcW w:w="2551" w:type="dxa"/>
            <w:vAlign w:val="center"/>
          </w:tcPr>
          <w:p>
            <w:pPr>
              <w:pStyle w:val="13"/>
            </w:pPr>
            <w:r>
              <w:t>444.20</w:t>
            </w:r>
          </w:p>
        </w:tc>
        <w:tc>
          <w:tcPr>
            <w:tcW w:w="2551" w:type="dxa"/>
            <w:vAlign w:val="center"/>
          </w:tcPr>
          <w:p>
            <w:pPr>
              <w:pStyle w:val="13"/>
            </w:pPr>
          </w:p>
        </w:tc>
        <w:tc>
          <w:tcPr>
            <w:tcW w:w="2551" w:type="dxa"/>
            <w:vAlign w:val="center"/>
          </w:tcPr>
          <w:p>
            <w:pPr>
              <w:pStyle w:val="13"/>
            </w:pPr>
            <w:r>
              <w:t>444.20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88.08</w:t>
            </w:r>
          </w:p>
        </w:tc>
        <w:tc>
          <w:tcPr>
            <w:tcW w:w="2551" w:type="dxa"/>
            <w:vAlign w:val="center"/>
          </w:tcPr>
          <w:p>
            <w:pPr>
              <w:pStyle w:val="13"/>
            </w:pPr>
            <w:r>
              <w:t>88.08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88.08</w:t>
            </w:r>
          </w:p>
        </w:tc>
        <w:tc>
          <w:tcPr>
            <w:tcW w:w="2551" w:type="dxa"/>
            <w:vAlign w:val="center"/>
          </w:tcPr>
          <w:p>
            <w:pPr>
              <w:pStyle w:val="13"/>
            </w:pPr>
            <w:r>
              <w:t>88.08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88.08</w:t>
            </w:r>
          </w:p>
        </w:tc>
        <w:tc>
          <w:tcPr>
            <w:tcW w:w="2551" w:type="dxa"/>
            <w:vAlign w:val="center"/>
          </w:tcPr>
          <w:p>
            <w:pPr>
              <w:pStyle w:val="13"/>
            </w:pPr>
            <w:r>
              <w:t>88.08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88.08</w:t>
            </w:r>
          </w:p>
        </w:tc>
        <w:tc>
          <w:tcPr>
            <w:tcW w:w="2551" w:type="dxa"/>
            <w:vAlign w:val="center"/>
          </w:tcPr>
          <w:p>
            <w:pPr>
              <w:pStyle w:val="13"/>
            </w:pPr>
            <w:r>
              <w:t>88.08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11.82</w:t>
            </w:r>
          </w:p>
        </w:tc>
        <w:tc>
          <w:tcPr>
            <w:tcW w:w="2551" w:type="dxa"/>
            <w:vAlign w:val="center"/>
          </w:tcPr>
          <w:p>
            <w:pPr>
              <w:pStyle w:val="13"/>
            </w:pPr>
            <w:r>
              <w:t>11.82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11.82</w:t>
            </w:r>
          </w:p>
        </w:tc>
        <w:tc>
          <w:tcPr>
            <w:tcW w:w="2551" w:type="dxa"/>
            <w:vAlign w:val="center"/>
          </w:tcPr>
          <w:p>
            <w:pPr>
              <w:pStyle w:val="13"/>
            </w:pPr>
            <w:r>
              <w:t>11.82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76.26</w:t>
            </w:r>
          </w:p>
        </w:tc>
        <w:tc>
          <w:tcPr>
            <w:tcW w:w="2551" w:type="dxa"/>
            <w:vAlign w:val="center"/>
          </w:tcPr>
          <w:p>
            <w:pPr>
              <w:pStyle w:val="13"/>
            </w:pPr>
            <w:r>
              <w:t>76.26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76.26</w:t>
            </w:r>
          </w:p>
        </w:tc>
        <w:tc>
          <w:tcPr>
            <w:tcW w:w="2551" w:type="dxa"/>
            <w:vAlign w:val="center"/>
          </w:tcPr>
          <w:p>
            <w:pPr>
              <w:pStyle w:val="13"/>
            </w:pPr>
            <w:r>
              <w:t>76.26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56.35</w:t>
            </w:r>
          </w:p>
        </w:tc>
        <w:tc>
          <w:tcPr>
            <w:tcW w:w="2551" w:type="dxa"/>
            <w:vAlign w:val="center"/>
          </w:tcPr>
          <w:p>
            <w:pPr>
              <w:pStyle w:val="13"/>
            </w:pPr>
            <w:r>
              <w:t>56.35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56.35</w:t>
            </w:r>
          </w:p>
        </w:tc>
        <w:tc>
          <w:tcPr>
            <w:tcW w:w="2551" w:type="dxa"/>
            <w:vAlign w:val="center"/>
          </w:tcPr>
          <w:p>
            <w:pPr>
              <w:pStyle w:val="13"/>
            </w:pPr>
            <w:r>
              <w:t>56.35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56.35</w:t>
            </w:r>
          </w:p>
        </w:tc>
        <w:tc>
          <w:tcPr>
            <w:tcW w:w="2551" w:type="dxa"/>
            <w:vAlign w:val="center"/>
          </w:tcPr>
          <w:p>
            <w:pPr>
              <w:pStyle w:val="13"/>
            </w:pPr>
            <w:r>
              <w:t>56.35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56.35</w:t>
            </w:r>
          </w:p>
        </w:tc>
        <w:tc>
          <w:tcPr>
            <w:tcW w:w="2551" w:type="dxa"/>
            <w:vAlign w:val="center"/>
          </w:tcPr>
          <w:p>
            <w:pPr>
              <w:pStyle w:val="13"/>
            </w:pPr>
            <w:r>
              <w:t>56.35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26.35</w:t>
            </w:r>
          </w:p>
        </w:tc>
        <w:tc>
          <w:tcPr>
            <w:tcW w:w="2551" w:type="dxa"/>
            <w:vAlign w:val="center"/>
          </w:tcPr>
          <w:p>
            <w:pPr>
              <w:pStyle w:val="13"/>
            </w:pPr>
            <w:r>
              <w:t>26.35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26.35</w:t>
            </w:r>
          </w:p>
        </w:tc>
        <w:tc>
          <w:tcPr>
            <w:tcW w:w="2551" w:type="dxa"/>
            <w:vAlign w:val="center"/>
          </w:tcPr>
          <w:p>
            <w:pPr>
              <w:pStyle w:val="13"/>
            </w:pPr>
            <w:r>
              <w:t>26.35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30.00</w:t>
            </w:r>
          </w:p>
        </w:tc>
        <w:tc>
          <w:tcPr>
            <w:tcW w:w="2551" w:type="dxa"/>
            <w:vAlign w:val="center"/>
          </w:tcPr>
          <w:p>
            <w:pPr>
              <w:pStyle w:val="13"/>
            </w:pPr>
            <w:r>
              <w:t>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30.00</w:t>
            </w:r>
          </w:p>
        </w:tc>
        <w:tc>
          <w:tcPr>
            <w:tcW w:w="2551" w:type="dxa"/>
            <w:vAlign w:val="center"/>
          </w:tcPr>
          <w:p>
            <w:pPr>
              <w:pStyle w:val="13"/>
            </w:pPr>
            <w:r>
              <w:t>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65.88</w:t>
            </w:r>
          </w:p>
        </w:tc>
        <w:tc>
          <w:tcPr>
            <w:tcW w:w="2551" w:type="dxa"/>
            <w:vAlign w:val="center"/>
          </w:tcPr>
          <w:p>
            <w:pPr>
              <w:pStyle w:val="13"/>
            </w:pPr>
            <w:r>
              <w:t>65.88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65.88</w:t>
            </w:r>
          </w:p>
        </w:tc>
        <w:tc>
          <w:tcPr>
            <w:tcW w:w="2551" w:type="dxa"/>
            <w:vAlign w:val="center"/>
          </w:tcPr>
          <w:p>
            <w:pPr>
              <w:pStyle w:val="13"/>
            </w:pPr>
            <w:r>
              <w:t>65.88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65.88</w:t>
            </w:r>
          </w:p>
        </w:tc>
        <w:tc>
          <w:tcPr>
            <w:tcW w:w="2551" w:type="dxa"/>
            <w:vAlign w:val="center"/>
          </w:tcPr>
          <w:p>
            <w:pPr>
              <w:pStyle w:val="13"/>
            </w:pPr>
            <w:r>
              <w:t>65.88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65.88</w:t>
            </w:r>
          </w:p>
        </w:tc>
        <w:tc>
          <w:tcPr>
            <w:tcW w:w="2551" w:type="dxa"/>
            <w:vAlign w:val="center"/>
          </w:tcPr>
          <w:p>
            <w:pPr>
              <w:pStyle w:val="13"/>
            </w:pPr>
            <w:r>
              <w:t>65.88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65.88</w:t>
            </w:r>
          </w:p>
        </w:tc>
        <w:tc>
          <w:tcPr>
            <w:tcW w:w="2551" w:type="dxa"/>
            <w:vAlign w:val="center"/>
          </w:tcPr>
          <w:p>
            <w:pPr>
              <w:pStyle w:val="13"/>
            </w:pPr>
            <w:r>
              <w:t>65.88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65.88</w:t>
            </w:r>
          </w:p>
        </w:tc>
        <w:tc>
          <w:tcPr>
            <w:tcW w:w="2551" w:type="dxa"/>
            <w:vAlign w:val="center"/>
          </w:tcPr>
          <w:p>
            <w:pPr>
              <w:pStyle w:val="13"/>
            </w:pPr>
            <w:r>
              <w:t>65.88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851.45</w:t>
            </w:r>
          </w:p>
        </w:tc>
        <w:tc>
          <w:tcPr>
            <w:tcW w:w="2551" w:type="dxa"/>
            <w:vAlign w:val="center"/>
          </w:tcPr>
          <w:p>
            <w:pPr>
              <w:pStyle w:val="17"/>
            </w:pPr>
            <w:r>
              <w:t>782.51</w:t>
            </w:r>
          </w:p>
        </w:tc>
        <w:tc>
          <w:tcPr>
            <w:tcW w:w="2551" w:type="dxa"/>
            <w:vAlign w:val="center"/>
          </w:tcPr>
          <w:p>
            <w:pPr>
              <w:pStyle w:val="17"/>
            </w:pPr>
            <w:r>
              <w:t>68.94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p>
        </w:tc>
        <w:tc>
          <w:tcPr>
            <w:tcW w:w="4535" w:type="dxa"/>
            <w:vAlign w:val="center"/>
          </w:tcPr>
          <w:p>
            <w:pPr>
              <w:pStyle w:val="14"/>
            </w:pPr>
            <w:r>
              <w:t>合计</w:t>
            </w:r>
          </w:p>
        </w:tc>
        <w:tc>
          <w:tcPr>
            <w:tcW w:w="2551" w:type="dxa"/>
            <w:vAlign w:val="center"/>
          </w:tcPr>
          <w:p>
            <w:pPr>
              <w:pStyle w:val="13"/>
            </w:pPr>
            <w:r>
              <w:t>851.45</w:t>
            </w:r>
          </w:p>
        </w:tc>
        <w:tc>
          <w:tcPr>
            <w:tcW w:w="2551" w:type="dxa"/>
            <w:vAlign w:val="center"/>
          </w:tcPr>
          <w:p>
            <w:pPr>
              <w:pStyle w:val="13"/>
            </w:pPr>
            <w:r>
              <w:t>782.51</w:t>
            </w:r>
          </w:p>
        </w:tc>
        <w:tc>
          <w:tcPr>
            <w:tcW w:w="2551" w:type="dxa"/>
            <w:vAlign w:val="center"/>
          </w:tcPr>
          <w:p>
            <w:pPr>
              <w:pStyle w:val="13"/>
            </w:pPr>
            <w:r>
              <w:t>68.94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770.17</w:t>
            </w:r>
          </w:p>
        </w:tc>
        <w:tc>
          <w:tcPr>
            <w:tcW w:w="2551" w:type="dxa"/>
            <w:vAlign w:val="center"/>
          </w:tcPr>
          <w:p>
            <w:pPr>
              <w:pStyle w:val="13"/>
            </w:pPr>
            <w:r>
              <w:t>770.17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770.17</w:t>
            </w:r>
          </w:p>
        </w:tc>
        <w:tc>
          <w:tcPr>
            <w:tcW w:w="2551" w:type="dxa"/>
            <w:vAlign w:val="center"/>
          </w:tcPr>
          <w:p>
            <w:pPr>
              <w:pStyle w:val="13"/>
            </w:pPr>
            <w:r>
              <w:t>770.17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199.93</w:t>
            </w:r>
          </w:p>
        </w:tc>
        <w:tc>
          <w:tcPr>
            <w:tcW w:w="2551" w:type="dxa"/>
            <w:vAlign w:val="center"/>
          </w:tcPr>
          <w:p>
            <w:pPr>
              <w:pStyle w:val="13"/>
            </w:pPr>
            <w:r>
              <w:t>199.93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199.93</w:t>
            </w:r>
          </w:p>
        </w:tc>
        <w:tc>
          <w:tcPr>
            <w:tcW w:w="2551" w:type="dxa"/>
            <w:vAlign w:val="center"/>
          </w:tcPr>
          <w:p>
            <w:pPr>
              <w:pStyle w:val="13"/>
            </w:pPr>
            <w:r>
              <w:t>199.93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117.91</w:t>
            </w:r>
          </w:p>
        </w:tc>
        <w:tc>
          <w:tcPr>
            <w:tcW w:w="2551" w:type="dxa"/>
            <w:vAlign w:val="center"/>
          </w:tcPr>
          <w:p>
            <w:pPr>
              <w:pStyle w:val="13"/>
            </w:pPr>
            <w:r>
              <w:t>117.91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117.91</w:t>
            </w:r>
          </w:p>
        </w:tc>
        <w:tc>
          <w:tcPr>
            <w:tcW w:w="2551" w:type="dxa"/>
            <w:vAlign w:val="center"/>
          </w:tcPr>
          <w:p>
            <w:pPr>
              <w:pStyle w:val="13"/>
            </w:pPr>
            <w:r>
              <w:t>117.91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101.31</w:t>
            </w:r>
          </w:p>
        </w:tc>
        <w:tc>
          <w:tcPr>
            <w:tcW w:w="2551" w:type="dxa"/>
            <w:vAlign w:val="center"/>
          </w:tcPr>
          <w:p>
            <w:pPr>
              <w:pStyle w:val="13"/>
            </w:pPr>
            <w:r>
              <w:t>101.31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101.31</w:t>
            </w:r>
          </w:p>
        </w:tc>
        <w:tc>
          <w:tcPr>
            <w:tcW w:w="2551" w:type="dxa"/>
            <w:vAlign w:val="center"/>
          </w:tcPr>
          <w:p>
            <w:pPr>
              <w:pStyle w:val="13"/>
            </w:pPr>
            <w:r>
              <w:t>101.31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147.28</w:t>
            </w:r>
          </w:p>
        </w:tc>
        <w:tc>
          <w:tcPr>
            <w:tcW w:w="2551" w:type="dxa"/>
            <w:vAlign w:val="center"/>
          </w:tcPr>
          <w:p>
            <w:pPr>
              <w:pStyle w:val="13"/>
            </w:pPr>
            <w:r>
              <w:t>147.28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147.28</w:t>
            </w:r>
          </w:p>
        </w:tc>
        <w:tc>
          <w:tcPr>
            <w:tcW w:w="2551" w:type="dxa"/>
            <w:vAlign w:val="center"/>
          </w:tcPr>
          <w:p>
            <w:pPr>
              <w:pStyle w:val="13"/>
            </w:pPr>
            <w:r>
              <w:t>147.28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76.26</w:t>
            </w:r>
          </w:p>
        </w:tc>
        <w:tc>
          <w:tcPr>
            <w:tcW w:w="2551" w:type="dxa"/>
            <w:vAlign w:val="center"/>
          </w:tcPr>
          <w:p>
            <w:pPr>
              <w:pStyle w:val="13"/>
            </w:pPr>
            <w:r>
              <w:t>76.26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76.26</w:t>
            </w:r>
          </w:p>
        </w:tc>
        <w:tc>
          <w:tcPr>
            <w:tcW w:w="2551" w:type="dxa"/>
            <w:vAlign w:val="center"/>
          </w:tcPr>
          <w:p>
            <w:pPr>
              <w:pStyle w:val="13"/>
            </w:pPr>
            <w:r>
              <w:t>76.26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26.35</w:t>
            </w:r>
          </w:p>
        </w:tc>
        <w:tc>
          <w:tcPr>
            <w:tcW w:w="2551" w:type="dxa"/>
            <w:vAlign w:val="center"/>
          </w:tcPr>
          <w:p>
            <w:pPr>
              <w:pStyle w:val="13"/>
            </w:pPr>
            <w:r>
              <w:t>26.35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26.35</w:t>
            </w:r>
          </w:p>
        </w:tc>
        <w:tc>
          <w:tcPr>
            <w:tcW w:w="2551" w:type="dxa"/>
            <w:vAlign w:val="center"/>
          </w:tcPr>
          <w:p>
            <w:pPr>
              <w:pStyle w:val="13"/>
            </w:pPr>
            <w:r>
              <w:t>26.35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30.00</w:t>
            </w:r>
          </w:p>
        </w:tc>
        <w:tc>
          <w:tcPr>
            <w:tcW w:w="2551" w:type="dxa"/>
            <w:vAlign w:val="center"/>
          </w:tcPr>
          <w:p>
            <w:pPr>
              <w:pStyle w:val="13"/>
            </w:pPr>
            <w:r>
              <w:t>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30.00</w:t>
            </w:r>
          </w:p>
        </w:tc>
        <w:tc>
          <w:tcPr>
            <w:tcW w:w="2551" w:type="dxa"/>
            <w:vAlign w:val="center"/>
          </w:tcPr>
          <w:p>
            <w:pPr>
              <w:pStyle w:val="13"/>
            </w:pPr>
            <w:r>
              <w:t>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5.25</w:t>
            </w:r>
          </w:p>
        </w:tc>
        <w:tc>
          <w:tcPr>
            <w:tcW w:w="2551" w:type="dxa"/>
            <w:vAlign w:val="center"/>
          </w:tcPr>
          <w:p>
            <w:pPr>
              <w:pStyle w:val="13"/>
            </w:pPr>
            <w:r>
              <w:t>5.25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5.25</w:t>
            </w:r>
          </w:p>
        </w:tc>
        <w:tc>
          <w:tcPr>
            <w:tcW w:w="2551" w:type="dxa"/>
            <w:vAlign w:val="center"/>
          </w:tcPr>
          <w:p>
            <w:pPr>
              <w:pStyle w:val="13"/>
            </w:pPr>
            <w:r>
              <w:t>5.25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65.88</w:t>
            </w:r>
          </w:p>
        </w:tc>
        <w:tc>
          <w:tcPr>
            <w:tcW w:w="2551" w:type="dxa"/>
            <w:vAlign w:val="center"/>
          </w:tcPr>
          <w:p>
            <w:pPr>
              <w:pStyle w:val="13"/>
            </w:pPr>
            <w:r>
              <w:t>65.88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65.88</w:t>
            </w:r>
          </w:p>
        </w:tc>
        <w:tc>
          <w:tcPr>
            <w:tcW w:w="2551" w:type="dxa"/>
            <w:vAlign w:val="center"/>
          </w:tcPr>
          <w:p>
            <w:pPr>
              <w:pStyle w:val="13"/>
            </w:pPr>
            <w:r>
              <w:t>65.88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68.94</w:t>
            </w:r>
          </w:p>
        </w:tc>
        <w:tc>
          <w:tcPr>
            <w:tcW w:w="2551" w:type="dxa"/>
            <w:vAlign w:val="center"/>
          </w:tcPr>
          <w:p>
            <w:pPr>
              <w:pStyle w:val="13"/>
            </w:pPr>
          </w:p>
        </w:tc>
        <w:tc>
          <w:tcPr>
            <w:tcW w:w="2551" w:type="dxa"/>
            <w:vAlign w:val="center"/>
          </w:tcPr>
          <w:p>
            <w:pPr>
              <w:pStyle w:val="13"/>
            </w:pPr>
            <w:r>
              <w:t>68.94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68.94</w:t>
            </w:r>
          </w:p>
        </w:tc>
        <w:tc>
          <w:tcPr>
            <w:tcW w:w="2551" w:type="dxa"/>
            <w:vAlign w:val="center"/>
          </w:tcPr>
          <w:p>
            <w:pPr>
              <w:pStyle w:val="13"/>
            </w:pPr>
          </w:p>
        </w:tc>
        <w:tc>
          <w:tcPr>
            <w:tcW w:w="2551" w:type="dxa"/>
            <w:vAlign w:val="center"/>
          </w:tcPr>
          <w:p>
            <w:pPr>
              <w:pStyle w:val="13"/>
            </w:pPr>
            <w:r>
              <w:t>68.94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12.25</w:t>
            </w:r>
          </w:p>
        </w:tc>
        <w:tc>
          <w:tcPr>
            <w:tcW w:w="2551" w:type="dxa"/>
            <w:vAlign w:val="center"/>
          </w:tcPr>
          <w:p>
            <w:pPr>
              <w:pStyle w:val="13"/>
            </w:pPr>
          </w:p>
        </w:tc>
        <w:tc>
          <w:tcPr>
            <w:tcW w:w="2551" w:type="dxa"/>
            <w:vAlign w:val="center"/>
          </w:tcPr>
          <w:p>
            <w:pPr>
              <w:pStyle w:val="13"/>
            </w:pPr>
            <w:r>
              <w:t>12.25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12.25</w:t>
            </w:r>
          </w:p>
        </w:tc>
        <w:tc>
          <w:tcPr>
            <w:tcW w:w="2551" w:type="dxa"/>
            <w:vAlign w:val="center"/>
          </w:tcPr>
          <w:p>
            <w:pPr>
              <w:pStyle w:val="13"/>
            </w:pPr>
          </w:p>
        </w:tc>
        <w:tc>
          <w:tcPr>
            <w:tcW w:w="2551" w:type="dxa"/>
            <w:vAlign w:val="center"/>
          </w:tcPr>
          <w:p>
            <w:pPr>
              <w:pStyle w:val="13"/>
            </w:pPr>
            <w:r>
              <w:t>12.25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12.88</w:t>
            </w:r>
          </w:p>
        </w:tc>
        <w:tc>
          <w:tcPr>
            <w:tcW w:w="2551" w:type="dxa"/>
            <w:vAlign w:val="center"/>
          </w:tcPr>
          <w:p>
            <w:pPr>
              <w:pStyle w:val="13"/>
            </w:pPr>
          </w:p>
        </w:tc>
        <w:tc>
          <w:tcPr>
            <w:tcW w:w="2551" w:type="dxa"/>
            <w:vAlign w:val="center"/>
          </w:tcPr>
          <w:p>
            <w:pPr>
              <w:pStyle w:val="13"/>
            </w:pPr>
            <w:r>
              <w:t>12.88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12.88</w:t>
            </w:r>
          </w:p>
        </w:tc>
        <w:tc>
          <w:tcPr>
            <w:tcW w:w="2551" w:type="dxa"/>
            <w:vAlign w:val="center"/>
          </w:tcPr>
          <w:p>
            <w:pPr>
              <w:pStyle w:val="13"/>
            </w:pPr>
          </w:p>
        </w:tc>
        <w:tc>
          <w:tcPr>
            <w:tcW w:w="2551" w:type="dxa"/>
            <w:vAlign w:val="center"/>
          </w:tcPr>
          <w:p>
            <w:pPr>
              <w:pStyle w:val="13"/>
            </w:pPr>
            <w:r>
              <w:t>12.88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0.57</w:t>
            </w:r>
          </w:p>
        </w:tc>
        <w:tc>
          <w:tcPr>
            <w:tcW w:w="2551" w:type="dxa"/>
            <w:vAlign w:val="center"/>
          </w:tcPr>
          <w:p>
            <w:pPr>
              <w:pStyle w:val="13"/>
            </w:pPr>
          </w:p>
        </w:tc>
        <w:tc>
          <w:tcPr>
            <w:tcW w:w="2551" w:type="dxa"/>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0.57</w:t>
            </w:r>
          </w:p>
        </w:tc>
        <w:tc>
          <w:tcPr>
            <w:tcW w:w="2551" w:type="dxa"/>
            <w:vAlign w:val="center"/>
          </w:tcPr>
          <w:p>
            <w:pPr>
              <w:pStyle w:val="13"/>
            </w:pPr>
          </w:p>
        </w:tc>
        <w:tc>
          <w:tcPr>
            <w:tcW w:w="2551" w:type="dxa"/>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7.53</w:t>
            </w:r>
          </w:p>
        </w:tc>
        <w:tc>
          <w:tcPr>
            <w:tcW w:w="2551" w:type="dxa"/>
            <w:vAlign w:val="center"/>
          </w:tcPr>
          <w:p>
            <w:pPr>
              <w:pStyle w:val="13"/>
            </w:pPr>
          </w:p>
        </w:tc>
        <w:tc>
          <w:tcPr>
            <w:tcW w:w="2551" w:type="dxa"/>
            <w:vAlign w:val="center"/>
          </w:tcPr>
          <w:p>
            <w:pPr>
              <w:pStyle w:val="13"/>
            </w:pPr>
            <w:r>
              <w:t>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7.53</w:t>
            </w:r>
          </w:p>
        </w:tc>
        <w:tc>
          <w:tcPr>
            <w:tcW w:w="2551" w:type="dxa"/>
            <w:vAlign w:val="center"/>
          </w:tcPr>
          <w:p>
            <w:pPr>
              <w:pStyle w:val="13"/>
            </w:pPr>
          </w:p>
        </w:tc>
        <w:tc>
          <w:tcPr>
            <w:tcW w:w="2551" w:type="dxa"/>
            <w:vAlign w:val="center"/>
          </w:tcPr>
          <w:p>
            <w:pPr>
              <w:pStyle w:val="13"/>
            </w:pPr>
            <w:r>
              <w:t>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5.58</w:t>
            </w:r>
          </w:p>
        </w:tc>
        <w:tc>
          <w:tcPr>
            <w:tcW w:w="2551" w:type="dxa"/>
            <w:vAlign w:val="center"/>
          </w:tcPr>
          <w:p>
            <w:pPr>
              <w:pStyle w:val="13"/>
            </w:pPr>
          </w:p>
        </w:tc>
        <w:tc>
          <w:tcPr>
            <w:tcW w:w="2551" w:type="dxa"/>
            <w:vAlign w:val="center"/>
          </w:tcPr>
          <w:p>
            <w:pPr>
              <w:pStyle w:val="13"/>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5.58</w:t>
            </w:r>
          </w:p>
        </w:tc>
        <w:tc>
          <w:tcPr>
            <w:tcW w:w="2551" w:type="dxa"/>
            <w:vAlign w:val="center"/>
          </w:tcPr>
          <w:p>
            <w:pPr>
              <w:pStyle w:val="13"/>
            </w:pPr>
          </w:p>
        </w:tc>
        <w:tc>
          <w:tcPr>
            <w:tcW w:w="2551" w:type="dxa"/>
            <w:vAlign w:val="center"/>
          </w:tcPr>
          <w:p>
            <w:pPr>
              <w:pStyle w:val="13"/>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13.52</w:t>
            </w:r>
          </w:p>
        </w:tc>
        <w:tc>
          <w:tcPr>
            <w:tcW w:w="2551" w:type="dxa"/>
            <w:vAlign w:val="center"/>
          </w:tcPr>
          <w:p>
            <w:pPr>
              <w:pStyle w:val="13"/>
            </w:pPr>
          </w:p>
        </w:tc>
        <w:tc>
          <w:tcPr>
            <w:tcW w:w="2551" w:type="dxa"/>
            <w:vAlign w:val="center"/>
          </w:tcPr>
          <w:p>
            <w:pPr>
              <w:pStyle w:val="13"/>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13.52</w:t>
            </w:r>
          </w:p>
        </w:tc>
        <w:tc>
          <w:tcPr>
            <w:tcW w:w="2551" w:type="dxa"/>
            <w:vAlign w:val="center"/>
          </w:tcPr>
          <w:p>
            <w:pPr>
              <w:pStyle w:val="13"/>
            </w:pPr>
          </w:p>
        </w:tc>
        <w:tc>
          <w:tcPr>
            <w:tcW w:w="2551" w:type="dxa"/>
            <w:vAlign w:val="center"/>
          </w:tcPr>
          <w:p>
            <w:pPr>
              <w:pStyle w:val="13"/>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15.95</w:t>
            </w:r>
          </w:p>
        </w:tc>
        <w:tc>
          <w:tcPr>
            <w:tcW w:w="2551" w:type="dxa"/>
            <w:vAlign w:val="center"/>
          </w:tcPr>
          <w:p>
            <w:pPr>
              <w:pStyle w:val="13"/>
            </w:pPr>
          </w:p>
        </w:tc>
        <w:tc>
          <w:tcPr>
            <w:tcW w:w="2551" w:type="dxa"/>
            <w:vAlign w:val="center"/>
          </w:tcPr>
          <w:p>
            <w:pPr>
              <w:pStyle w:val="13"/>
            </w:pPr>
            <w:r>
              <w:t>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15.95</w:t>
            </w:r>
          </w:p>
        </w:tc>
        <w:tc>
          <w:tcPr>
            <w:tcW w:w="2551" w:type="dxa"/>
            <w:vAlign w:val="center"/>
          </w:tcPr>
          <w:p>
            <w:pPr>
              <w:pStyle w:val="13"/>
            </w:pPr>
          </w:p>
        </w:tc>
        <w:tc>
          <w:tcPr>
            <w:tcW w:w="2551" w:type="dxa"/>
            <w:vAlign w:val="center"/>
          </w:tcPr>
          <w:p>
            <w:pPr>
              <w:pStyle w:val="13"/>
            </w:pPr>
            <w:r>
              <w:t>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0.66</w:t>
            </w:r>
          </w:p>
        </w:tc>
        <w:tc>
          <w:tcPr>
            <w:tcW w:w="2551" w:type="dxa"/>
            <w:vAlign w:val="center"/>
          </w:tcPr>
          <w:p>
            <w:pPr>
              <w:pStyle w:val="13"/>
            </w:pPr>
          </w:p>
        </w:tc>
        <w:tc>
          <w:tcPr>
            <w:tcW w:w="2551" w:type="dxa"/>
            <w:vAlign w:val="center"/>
          </w:tcPr>
          <w:p>
            <w:pPr>
              <w:pStyle w:val="13"/>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0.66</w:t>
            </w:r>
          </w:p>
        </w:tc>
        <w:tc>
          <w:tcPr>
            <w:tcW w:w="2551" w:type="dxa"/>
            <w:vAlign w:val="center"/>
          </w:tcPr>
          <w:p>
            <w:pPr>
              <w:pStyle w:val="13"/>
            </w:pPr>
          </w:p>
        </w:tc>
        <w:tc>
          <w:tcPr>
            <w:tcW w:w="2551" w:type="dxa"/>
            <w:vAlign w:val="center"/>
          </w:tcPr>
          <w:p>
            <w:pPr>
              <w:pStyle w:val="13"/>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12.34</w:t>
            </w:r>
          </w:p>
        </w:tc>
        <w:tc>
          <w:tcPr>
            <w:tcW w:w="2551" w:type="dxa"/>
            <w:vAlign w:val="center"/>
          </w:tcPr>
          <w:p>
            <w:pPr>
              <w:pStyle w:val="13"/>
            </w:pPr>
            <w:r>
              <w:t>12.34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12.34</w:t>
            </w:r>
          </w:p>
        </w:tc>
        <w:tc>
          <w:tcPr>
            <w:tcW w:w="2551" w:type="dxa"/>
            <w:vAlign w:val="center"/>
          </w:tcPr>
          <w:p>
            <w:pPr>
              <w:pStyle w:val="13"/>
            </w:pPr>
            <w:r>
              <w:t>12.34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11.59</w:t>
            </w:r>
          </w:p>
        </w:tc>
        <w:tc>
          <w:tcPr>
            <w:tcW w:w="2551" w:type="dxa"/>
            <w:vAlign w:val="center"/>
          </w:tcPr>
          <w:p>
            <w:pPr>
              <w:pStyle w:val="13"/>
            </w:pPr>
            <w:r>
              <w:t>11.59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11.59</w:t>
            </w:r>
          </w:p>
        </w:tc>
        <w:tc>
          <w:tcPr>
            <w:tcW w:w="2551" w:type="dxa"/>
            <w:vAlign w:val="center"/>
          </w:tcPr>
          <w:p>
            <w:pPr>
              <w:pStyle w:val="13"/>
            </w:pPr>
            <w:r>
              <w:t>11.59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0.75</w:t>
            </w:r>
          </w:p>
        </w:tc>
        <w:tc>
          <w:tcPr>
            <w:tcW w:w="2551" w:type="dxa"/>
            <w:vAlign w:val="center"/>
          </w:tcPr>
          <w:p>
            <w:pPr>
              <w:pStyle w:val="13"/>
            </w:pPr>
            <w:r>
              <w:t>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0.75</w:t>
            </w:r>
          </w:p>
        </w:tc>
        <w:tc>
          <w:tcPr>
            <w:tcW w:w="2551" w:type="dxa"/>
            <w:vAlign w:val="center"/>
          </w:tcPr>
          <w:p>
            <w:pPr>
              <w:pStyle w:val="13"/>
            </w:pPr>
            <w:r>
              <w:t>0.75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方正书宋_GBK" w:hAnsi="方正书宋_GBK" w:eastAsia="方正书宋_GBK" w:cs="方正书宋_GBK"/>
                <w:sz w:val="21"/>
                <w:szCs w:val="24"/>
                <w:lang w:val="en-US" w:eastAsia="uk-UA" w:bidi="ar-SA"/>
              </w:rPr>
            </w:pPr>
            <w:r>
              <w:rPr>
                <w:rFonts w:hint="eastAsia" w:asciiTheme="minorEastAsia" w:hAnsiTheme="minorEastAsia" w:eastAsiaTheme="minorEastAsia"/>
                <w:lang w:eastAsia="zh-CN"/>
              </w:rPr>
              <w:t>1</w:t>
            </w:r>
          </w:p>
        </w:tc>
        <w:tc>
          <w:tcPr>
            <w:tcW w:w="3798" w:type="dxa"/>
            <w:vAlign w:val="top"/>
          </w:tcPr>
          <w:p>
            <w:pPr>
              <w:rPr>
                <w:rFonts w:ascii="Calibri" w:hAnsi="Calibri" w:eastAsia="宋体" w:cs="Calibri"/>
                <w:color w:val="000000"/>
                <w:sz w:val="22"/>
                <w:szCs w:val="22"/>
                <w:lang w:val="en-US" w:eastAsia="uk-UA" w:bidi="ar-SA"/>
              </w:rPr>
            </w:pPr>
            <w:r>
              <w:rPr>
                <w:rFonts w:ascii="Calibri" w:hAnsi="Calibri" w:cs="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tc>
        <w:tc>
          <w:tcPr>
            <w:tcW w:w="2382" w:type="dxa"/>
            <w:vAlign w:val="top"/>
          </w:tcPr>
          <w:p>
            <w:pPr>
              <w:jc w:val="right"/>
              <w:rPr>
                <w:rFonts w:ascii="Calibri" w:hAnsi="Calibri" w:eastAsia="宋体" w:cs="Calibri"/>
                <w:color w:val="000000"/>
                <w:sz w:val="22"/>
                <w:szCs w:val="22"/>
                <w:lang w:val="en-US" w:eastAsia="uk-UA" w:bidi="ar-SA"/>
              </w:rPr>
            </w:pPr>
            <w:r>
              <w:rPr>
                <w:rFonts w:ascii="Calibri" w:hAnsi="Calibri" w:cs="Calibri"/>
                <w:color w:val="000000"/>
                <w:sz w:val="22"/>
                <w:szCs w:val="22"/>
              </w:rPr>
              <w:t>14.09</w:t>
            </w:r>
          </w:p>
        </w:tc>
        <w:tc>
          <w:tcPr>
            <w:tcW w:w="2381" w:type="dxa"/>
            <w:vAlign w:val="top"/>
          </w:tcPr>
          <w:p>
            <w:pPr>
              <w:jc w:val="right"/>
              <w:rPr>
                <w:rFonts w:ascii="Calibri" w:hAnsi="Calibri" w:eastAsia="宋体" w:cs="Calibri"/>
                <w:color w:val="000000"/>
                <w:sz w:val="22"/>
                <w:szCs w:val="22"/>
                <w:lang w:val="en-US" w:eastAsia="uk-UA" w:bidi="ar-SA"/>
              </w:rPr>
            </w:pPr>
            <w:r>
              <w:rPr>
                <w:rFonts w:ascii="Calibri" w:hAnsi="Calibri" w:cs="Calibri"/>
                <w:color w:val="000000"/>
                <w:sz w:val="22"/>
                <w:szCs w:val="22"/>
              </w:rPr>
              <w:t>14.09</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sz w:val="21"/>
                <w:szCs w:val="24"/>
                <w:lang w:val="en-US" w:eastAsia="uk-UA" w:bidi="ar-SA"/>
              </w:rPr>
            </w:pPr>
            <w:r>
              <w:rPr>
                <w:rFonts w:hint="eastAsia" w:asciiTheme="minorEastAsia" w:hAnsiTheme="minorEastAsia" w:eastAsiaTheme="minorEastAsia"/>
                <w:lang w:eastAsia="zh-CN"/>
              </w:rPr>
              <w:t>2</w:t>
            </w:r>
          </w:p>
        </w:tc>
        <w:tc>
          <w:tcPr>
            <w:tcW w:w="0" w:type="auto"/>
            <w:vAlign w:val="top"/>
          </w:tcPr>
          <w:p>
            <w:pPr>
              <w:rPr>
                <w:rFonts w:ascii="Calibri" w:hAnsi="Calibri" w:eastAsia="宋体" w:cs="Calibri"/>
                <w:color w:val="000000"/>
                <w:sz w:val="22"/>
                <w:szCs w:val="22"/>
                <w:lang w:val="en-US" w:eastAsia="uk-UA" w:bidi="ar-SA"/>
              </w:rPr>
            </w:pPr>
            <w:r>
              <w:rPr>
                <w:rFonts w:hint="eastAsia" w:ascii="宋体" w:hAnsi="宋体" w:eastAsia="宋体" w:cs="宋体"/>
                <w:color w:val="000000"/>
                <w:sz w:val="22"/>
                <w:szCs w:val="22"/>
              </w:rPr>
              <w:t>一、因公出国（境）费</w:t>
            </w:r>
          </w:p>
        </w:tc>
        <w:tc>
          <w:tcPr>
            <w:tcW w:w="0" w:type="auto"/>
            <w:vAlign w:val="top"/>
          </w:tcPr>
          <w:p>
            <w:pPr>
              <w:jc w:val="right"/>
              <w:rPr>
                <w:rFonts w:ascii="Calibri" w:hAnsi="Calibri" w:eastAsia="宋体" w:cs="Calibri"/>
                <w:color w:val="000000"/>
                <w:sz w:val="22"/>
                <w:szCs w:val="22"/>
                <w:lang w:val="en-US" w:eastAsia="uk-UA" w:bidi="ar-SA"/>
              </w:rPr>
            </w:pPr>
            <w:r>
              <w:rPr>
                <w:rFonts w:ascii="Calibri" w:hAnsi="Calibri" w:cs="Calibri"/>
                <w:color w:val="000000"/>
                <w:sz w:val="22"/>
                <w:szCs w:val="22"/>
              </w:rPr>
              <w:t>0</w:t>
            </w:r>
          </w:p>
        </w:tc>
        <w:tc>
          <w:tcPr>
            <w:tcW w:w="0" w:type="auto"/>
            <w:vAlign w:val="top"/>
          </w:tcPr>
          <w:p>
            <w:pPr>
              <w:jc w:val="right"/>
              <w:rPr>
                <w:rFonts w:ascii="Calibri" w:hAnsi="Calibri" w:eastAsia="宋体" w:cs="Calibri"/>
                <w:color w:val="000000"/>
                <w:sz w:val="22"/>
                <w:szCs w:val="22"/>
                <w:lang w:val="en-US" w:eastAsia="uk-UA" w:bidi="ar-SA"/>
              </w:rPr>
            </w:pPr>
            <w:r>
              <w:rPr>
                <w:rFonts w:ascii="Calibri" w:hAnsi="Calibri" w:cs="Calibri"/>
                <w:color w:val="000000"/>
                <w:sz w:val="22"/>
                <w:szCs w:val="22"/>
              </w:rPr>
              <w:t>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sz w:val="21"/>
                <w:szCs w:val="24"/>
                <w:lang w:val="en-US" w:eastAsia="uk-UA" w:bidi="ar-SA"/>
              </w:rPr>
            </w:pPr>
            <w:r>
              <w:rPr>
                <w:rFonts w:hint="eastAsia" w:asciiTheme="minorEastAsia" w:hAnsiTheme="minorEastAsia" w:eastAsiaTheme="minorEastAsia"/>
                <w:lang w:eastAsia="zh-CN"/>
              </w:rPr>
              <w:t>3</w:t>
            </w:r>
          </w:p>
        </w:tc>
        <w:tc>
          <w:tcPr>
            <w:tcW w:w="0" w:type="auto"/>
            <w:vAlign w:val="top"/>
          </w:tcPr>
          <w:p>
            <w:pPr>
              <w:rPr>
                <w:rFonts w:ascii="Calibri" w:hAnsi="Calibri" w:eastAsia="宋体" w:cs="Calibri"/>
                <w:color w:val="000000"/>
                <w:sz w:val="22"/>
                <w:szCs w:val="22"/>
                <w:lang w:val="en-US" w:eastAsia="uk-UA" w:bidi="ar-SA"/>
              </w:rPr>
            </w:pPr>
            <w:r>
              <w:rPr>
                <w:rFonts w:ascii="Calibri" w:hAnsi="Calibri" w:cs="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0" w:type="auto"/>
            <w:vAlign w:val="top"/>
          </w:tcPr>
          <w:p>
            <w:pPr>
              <w:jc w:val="right"/>
              <w:rPr>
                <w:rFonts w:ascii="Calibri" w:hAnsi="Calibri" w:eastAsia="宋体" w:cs="Calibri"/>
                <w:color w:val="000000"/>
                <w:sz w:val="22"/>
                <w:szCs w:val="22"/>
                <w:lang w:val="en-US" w:eastAsia="uk-UA" w:bidi="ar-SA"/>
              </w:rPr>
            </w:pPr>
            <w:r>
              <w:rPr>
                <w:rFonts w:ascii="Calibri" w:hAnsi="Calibri" w:cs="Calibri"/>
                <w:color w:val="000000"/>
                <w:sz w:val="22"/>
                <w:szCs w:val="22"/>
              </w:rPr>
              <w:t>0</w:t>
            </w:r>
          </w:p>
        </w:tc>
        <w:tc>
          <w:tcPr>
            <w:tcW w:w="0" w:type="auto"/>
            <w:vAlign w:val="top"/>
          </w:tcPr>
          <w:p>
            <w:pPr>
              <w:jc w:val="right"/>
              <w:rPr>
                <w:rFonts w:ascii="Calibri" w:hAnsi="Calibri" w:eastAsia="宋体" w:cs="Calibri"/>
                <w:color w:val="000000"/>
                <w:sz w:val="22"/>
                <w:szCs w:val="22"/>
                <w:lang w:val="en-US" w:eastAsia="uk-UA" w:bidi="ar-SA"/>
              </w:rPr>
            </w:pPr>
            <w:r>
              <w:rPr>
                <w:rFonts w:ascii="Calibri" w:hAnsi="Calibri" w:cs="Calibri"/>
                <w:color w:val="000000"/>
                <w:sz w:val="22"/>
                <w:szCs w:val="22"/>
              </w:rPr>
              <w:t>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sz w:val="21"/>
                <w:szCs w:val="24"/>
                <w:lang w:val="en-US" w:eastAsia="uk-UA" w:bidi="ar-SA"/>
              </w:rPr>
            </w:pPr>
            <w:r>
              <w:rPr>
                <w:rFonts w:hint="eastAsia" w:asciiTheme="minorEastAsia" w:hAnsiTheme="minorEastAsia" w:eastAsiaTheme="minorEastAsia"/>
                <w:lang w:eastAsia="zh-CN"/>
              </w:rPr>
              <w:t>4</w:t>
            </w:r>
          </w:p>
        </w:tc>
        <w:tc>
          <w:tcPr>
            <w:tcW w:w="0" w:type="auto"/>
            <w:vAlign w:val="top"/>
          </w:tcPr>
          <w:p>
            <w:pPr>
              <w:rPr>
                <w:rFonts w:ascii="Calibri" w:hAnsi="Calibri" w:eastAsia="宋体" w:cs="Calibri"/>
                <w:color w:val="000000"/>
                <w:sz w:val="22"/>
                <w:szCs w:val="22"/>
                <w:lang w:val="en-US" w:eastAsia="uk-UA" w:bidi="ar-SA"/>
              </w:rPr>
            </w:pPr>
            <w:r>
              <w:rPr>
                <w:rFonts w:ascii="Calibri" w:hAnsi="Calibri" w:cs="Calibri"/>
                <w:color w:val="000000"/>
                <w:sz w:val="22"/>
                <w:szCs w:val="22"/>
              </w:rPr>
              <w:t xml:space="preserve">          </w:t>
            </w:r>
            <w:r>
              <w:rPr>
                <w:rFonts w:hint="eastAsia" w:ascii="宋体" w:hAnsi="宋体" w:eastAsia="宋体" w:cs="宋体"/>
                <w:color w:val="000000"/>
                <w:sz w:val="22"/>
                <w:szCs w:val="22"/>
              </w:rPr>
              <w:t>其他因公出国（境）费</w:t>
            </w:r>
          </w:p>
        </w:tc>
        <w:tc>
          <w:tcPr>
            <w:tcW w:w="0" w:type="auto"/>
            <w:vAlign w:val="top"/>
          </w:tcPr>
          <w:p>
            <w:pPr>
              <w:jc w:val="right"/>
              <w:rPr>
                <w:rFonts w:ascii="Calibri" w:hAnsi="Calibri" w:eastAsia="宋体" w:cs="Calibri"/>
                <w:color w:val="000000"/>
                <w:sz w:val="22"/>
                <w:szCs w:val="22"/>
                <w:lang w:val="en-US" w:eastAsia="uk-UA" w:bidi="ar-SA"/>
              </w:rPr>
            </w:pPr>
            <w:r>
              <w:rPr>
                <w:rFonts w:ascii="Calibri" w:hAnsi="Calibri" w:cs="Calibri"/>
                <w:color w:val="000000"/>
                <w:sz w:val="22"/>
                <w:szCs w:val="22"/>
              </w:rPr>
              <w:t>0</w:t>
            </w:r>
          </w:p>
        </w:tc>
        <w:tc>
          <w:tcPr>
            <w:tcW w:w="0" w:type="auto"/>
            <w:vAlign w:val="top"/>
          </w:tcPr>
          <w:p>
            <w:pPr>
              <w:jc w:val="right"/>
              <w:rPr>
                <w:rFonts w:ascii="Calibri" w:hAnsi="Calibri" w:eastAsia="宋体" w:cs="Calibri"/>
                <w:color w:val="000000"/>
                <w:sz w:val="22"/>
                <w:szCs w:val="22"/>
                <w:lang w:val="en-US" w:eastAsia="uk-UA" w:bidi="ar-SA"/>
              </w:rPr>
            </w:pPr>
            <w:r>
              <w:rPr>
                <w:rFonts w:ascii="Calibri" w:hAnsi="Calibri" w:cs="Calibri"/>
                <w:color w:val="000000"/>
                <w:sz w:val="22"/>
                <w:szCs w:val="22"/>
              </w:rPr>
              <w:t>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sz w:val="21"/>
                <w:szCs w:val="24"/>
                <w:lang w:val="en-US" w:eastAsia="uk-UA" w:bidi="ar-SA"/>
              </w:rPr>
            </w:pPr>
            <w:r>
              <w:rPr>
                <w:rFonts w:hint="eastAsia" w:asciiTheme="minorEastAsia" w:hAnsiTheme="minorEastAsia" w:eastAsiaTheme="minorEastAsia"/>
                <w:lang w:eastAsia="zh-CN"/>
              </w:rPr>
              <w:t>5</w:t>
            </w:r>
          </w:p>
        </w:tc>
        <w:tc>
          <w:tcPr>
            <w:tcW w:w="0" w:type="auto"/>
            <w:vAlign w:val="top"/>
          </w:tcPr>
          <w:p>
            <w:pPr>
              <w:rPr>
                <w:rFonts w:ascii="Calibri" w:hAnsi="Calibri" w:eastAsia="宋体" w:cs="Calibri"/>
                <w:color w:val="000000"/>
                <w:sz w:val="22"/>
                <w:szCs w:val="22"/>
                <w:lang w:val="en-US" w:eastAsia="uk-UA" w:bidi="ar-SA"/>
              </w:rPr>
            </w:pPr>
            <w:r>
              <w:rPr>
                <w:rFonts w:hint="eastAsia" w:ascii="宋体" w:hAnsi="宋体" w:eastAsia="宋体" w:cs="宋体"/>
                <w:color w:val="000000"/>
                <w:sz w:val="22"/>
                <w:szCs w:val="22"/>
              </w:rPr>
              <w:t>二、公务用车购置及运维费</w:t>
            </w:r>
          </w:p>
        </w:tc>
        <w:tc>
          <w:tcPr>
            <w:tcW w:w="0" w:type="auto"/>
            <w:vAlign w:val="top"/>
          </w:tcPr>
          <w:p>
            <w:pPr>
              <w:jc w:val="right"/>
              <w:rPr>
                <w:rFonts w:ascii="Calibri" w:hAnsi="Calibri" w:eastAsia="宋体" w:cs="Calibri"/>
                <w:color w:val="000000"/>
                <w:sz w:val="22"/>
                <w:szCs w:val="22"/>
                <w:lang w:val="en-US" w:eastAsia="uk-UA" w:bidi="ar-SA"/>
              </w:rPr>
            </w:pPr>
            <w:r>
              <w:rPr>
                <w:rFonts w:ascii="Calibri" w:hAnsi="Calibri" w:cs="Calibri"/>
                <w:color w:val="000000"/>
                <w:sz w:val="22"/>
                <w:szCs w:val="22"/>
              </w:rPr>
              <w:t>13.52</w:t>
            </w:r>
          </w:p>
        </w:tc>
        <w:tc>
          <w:tcPr>
            <w:tcW w:w="0" w:type="auto"/>
            <w:vAlign w:val="top"/>
          </w:tcPr>
          <w:p>
            <w:pPr>
              <w:jc w:val="right"/>
              <w:rPr>
                <w:rFonts w:ascii="Calibri" w:hAnsi="Calibri" w:eastAsia="宋体" w:cs="Calibri"/>
                <w:color w:val="000000"/>
                <w:sz w:val="22"/>
                <w:szCs w:val="22"/>
                <w:lang w:val="en-US" w:eastAsia="uk-UA" w:bidi="ar-SA"/>
              </w:rPr>
            </w:pPr>
            <w:r>
              <w:rPr>
                <w:rFonts w:ascii="Calibri" w:hAnsi="Calibri" w:cs="Calibri"/>
                <w:color w:val="000000"/>
                <w:sz w:val="22"/>
                <w:szCs w:val="22"/>
              </w:rPr>
              <w:t>13.52</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sz w:val="21"/>
                <w:szCs w:val="24"/>
                <w:lang w:val="en-US" w:eastAsia="uk-UA" w:bidi="ar-SA"/>
              </w:rPr>
            </w:pPr>
            <w:r>
              <w:rPr>
                <w:rFonts w:hint="eastAsia" w:asciiTheme="minorEastAsia" w:hAnsiTheme="minorEastAsia" w:eastAsiaTheme="minorEastAsia"/>
                <w:lang w:eastAsia="zh-CN"/>
              </w:rPr>
              <w:t>6</w:t>
            </w:r>
          </w:p>
        </w:tc>
        <w:tc>
          <w:tcPr>
            <w:tcW w:w="0" w:type="auto"/>
            <w:vAlign w:val="top"/>
          </w:tcPr>
          <w:p>
            <w:pPr>
              <w:rPr>
                <w:rFonts w:ascii="Calibri" w:hAnsi="Calibri" w:eastAsia="宋体" w:cs="Calibri"/>
                <w:color w:val="000000"/>
                <w:sz w:val="22"/>
                <w:szCs w:val="22"/>
                <w:lang w:val="en-US" w:eastAsia="uk-UA" w:bidi="ar-SA"/>
              </w:rPr>
            </w:pPr>
            <w:r>
              <w:rPr>
                <w:rFonts w:ascii="Calibri" w:hAnsi="Calibri" w:cs="Calibri"/>
                <w:color w:val="000000"/>
                <w:sz w:val="22"/>
                <w:szCs w:val="22"/>
              </w:rPr>
              <w:t xml:space="preserve">    </w:t>
            </w:r>
            <w:r>
              <w:rPr>
                <w:rFonts w:hint="eastAsia" w:ascii="宋体" w:hAnsi="宋体" w:eastAsia="宋体" w:cs="宋体"/>
                <w:color w:val="000000"/>
                <w:sz w:val="22"/>
                <w:szCs w:val="22"/>
              </w:rPr>
              <w:t>其中：公务用车购置费</w:t>
            </w:r>
          </w:p>
        </w:tc>
        <w:tc>
          <w:tcPr>
            <w:tcW w:w="0" w:type="auto"/>
            <w:vAlign w:val="top"/>
          </w:tcPr>
          <w:p>
            <w:pPr>
              <w:jc w:val="right"/>
              <w:rPr>
                <w:rFonts w:ascii="Calibri" w:hAnsi="Calibri" w:eastAsia="宋体" w:cs="Calibri"/>
                <w:color w:val="000000"/>
                <w:sz w:val="22"/>
                <w:szCs w:val="22"/>
                <w:lang w:val="en-US" w:eastAsia="uk-UA" w:bidi="ar-SA"/>
              </w:rPr>
            </w:pPr>
            <w:r>
              <w:rPr>
                <w:rFonts w:ascii="Calibri" w:hAnsi="Calibri" w:cs="Calibri"/>
                <w:color w:val="000000"/>
                <w:sz w:val="22"/>
                <w:szCs w:val="22"/>
              </w:rPr>
              <w:t>0</w:t>
            </w:r>
          </w:p>
        </w:tc>
        <w:tc>
          <w:tcPr>
            <w:tcW w:w="0" w:type="auto"/>
            <w:vAlign w:val="top"/>
          </w:tcPr>
          <w:p>
            <w:pPr>
              <w:jc w:val="right"/>
              <w:rPr>
                <w:rFonts w:ascii="Calibri" w:hAnsi="Calibri" w:eastAsia="宋体" w:cs="Calibri"/>
                <w:color w:val="000000"/>
                <w:sz w:val="22"/>
                <w:szCs w:val="22"/>
                <w:lang w:val="en-US" w:eastAsia="uk-UA" w:bidi="ar-SA"/>
              </w:rPr>
            </w:pPr>
            <w:r>
              <w:rPr>
                <w:rFonts w:ascii="Calibri" w:hAnsi="Calibri" w:cs="Calibri"/>
                <w:color w:val="000000"/>
                <w:sz w:val="22"/>
                <w:szCs w:val="22"/>
              </w:rPr>
              <w:t>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sz w:val="21"/>
                <w:szCs w:val="24"/>
                <w:lang w:val="en-US" w:eastAsia="uk-UA" w:bidi="ar-SA"/>
              </w:rPr>
            </w:pPr>
            <w:r>
              <w:rPr>
                <w:rFonts w:hint="eastAsia" w:asciiTheme="minorEastAsia" w:hAnsiTheme="minorEastAsia" w:eastAsiaTheme="minorEastAsia"/>
                <w:lang w:eastAsia="zh-CN"/>
              </w:rPr>
              <w:t>7</w:t>
            </w:r>
          </w:p>
        </w:tc>
        <w:tc>
          <w:tcPr>
            <w:tcW w:w="0" w:type="auto"/>
            <w:vAlign w:val="top"/>
          </w:tcPr>
          <w:p>
            <w:pPr>
              <w:rPr>
                <w:rFonts w:ascii="Calibri" w:hAnsi="Calibri" w:eastAsia="宋体" w:cs="Calibri"/>
                <w:color w:val="000000"/>
                <w:sz w:val="22"/>
                <w:szCs w:val="22"/>
                <w:lang w:val="en-US" w:eastAsia="uk-UA" w:bidi="ar-SA"/>
              </w:rPr>
            </w:pPr>
            <w:r>
              <w:rPr>
                <w:rFonts w:ascii="Calibri" w:hAnsi="Calibri" w:cs="Calibri"/>
                <w:color w:val="000000"/>
                <w:sz w:val="22"/>
                <w:szCs w:val="22"/>
              </w:rPr>
              <w:t xml:space="preserve">          </w:t>
            </w:r>
            <w:r>
              <w:rPr>
                <w:rFonts w:hint="eastAsia" w:ascii="宋体" w:hAnsi="宋体" w:eastAsia="宋体" w:cs="宋体"/>
                <w:color w:val="000000"/>
                <w:sz w:val="22"/>
                <w:szCs w:val="22"/>
              </w:rPr>
              <w:t>公务用车运行维护费</w:t>
            </w:r>
          </w:p>
        </w:tc>
        <w:tc>
          <w:tcPr>
            <w:tcW w:w="0" w:type="auto"/>
            <w:vAlign w:val="top"/>
          </w:tcPr>
          <w:p>
            <w:pPr>
              <w:jc w:val="right"/>
              <w:rPr>
                <w:rFonts w:ascii="Calibri" w:hAnsi="Calibri" w:eastAsia="宋体" w:cs="Calibri"/>
                <w:color w:val="000000"/>
                <w:sz w:val="22"/>
                <w:szCs w:val="22"/>
                <w:lang w:val="en-US" w:eastAsia="uk-UA" w:bidi="ar-SA"/>
              </w:rPr>
            </w:pPr>
            <w:r>
              <w:rPr>
                <w:rFonts w:ascii="Calibri" w:hAnsi="Calibri" w:cs="Calibri"/>
                <w:color w:val="000000"/>
                <w:sz w:val="22"/>
                <w:szCs w:val="22"/>
              </w:rPr>
              <w:t>13.52</w:t>
            </w:r>
          </w:p>
        </w:tc>
        <w:tc>
          <w:tcPr>
            <w:tcW w:w="0" w:type="auto"/>
            <w:vAlign w:val="top"/>
          </w:tcPr>
          <w:p>
            <w:pPr>
              <w:jc w:val="right"/>
              <w:rPr>
                <w:rFonts w:ascii="Calibri" w:hAnsi="Calibri" w:eastAsia="宋体" w:cs="Calibri"/>
                <w:color w:val="000000"/>
                <w:sz w:val="22"/>
                <w:szCs w:val="22"/>
                <w:lang w:val="en-US" w:eastAsia="uk-UA" w:bidi="ar-SA"/>
              </w:rPr>
            </w:pPr>
            <w:r>
              <w:rPr>
                <w:rFonts w:ascii="Calibri" w:hAnsi="Calibri" w:cs="Calibri"/>
                <w:color w:val="000000"/>
                <w:sz w:val="22"/>
                <w:szCs w:val="22"/>
              </w:rPr>
              <w:t>13.52</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sz w:val="21"/>
                <w:szCs w:val="24"/>
                <w:lang w:val="en-US" w:eastAsia="uk-UA" w:bidi="ar-SA"/>
              </w:rPr>
            </w:pPr>
            <w:r>
              <w:rPr>
                <w:rFonts w:hint="eastAsia" w:asciiTheme="minorEastAsia" w:hAnsiTheme="minorEastAsia" w:eastAsiaTheme="minorEastAsia"/>
                <w:lang w:eastAsia="zh-CN"/>
              </w:rPr>
              <w:t>8</w:t>
            </w:r>
          </w:p>
        </w:tc>
        <w:tc>
          <w:tcPr>
            <w:tcW w:w="0" w:type="auto"/>
            <w:vAlign w:val="top"/>
          </w:tcPr>
          <w:p>
            <w:pPr>
              <w:rPr>
                <w:rFonts w:ascii="Calibri" w:hAnsi="Calibri" w:eastAsia="宋体" w:cs="Calibri"/>
                <w:color w:val="000000"/>
                <w:sz w:val="22"/>
                <w:szCs w:val="22"/>
                <w:lang w:val="en-US" w:eastAsia="uk-UA" w:bidi="ar-SA"/>
              </w:rPr>
            </w:pPr>
            <w:r>
              <w:rPr>
                <w:rFonts w:hint="eastAsia" w:ascii="宋体" w:hAnsi="宋体" w:eastAsia="宋体" w:cs="宋体"/>
                <w:color w:val="000000"/>
                <w:sz w:val="22"/>
                <w:szCs w:val="22"/>
              </w:rPr>
              <w:t>三、公务接待费</w:t>
            </w:r>
          </w:p>
        </w:tc>
        <w:tc>
          <w:tcPr>
            <w:tcW w:w="0" w:type="auto"/>
            <w:vAlign w:val="top"/>
          </w:tcPr>
          <w:p>
            <w:pPr>
              <w:jc w:val="right"/>
              <w:rPr>
                <w:rFonts w:ascii="Calibri" w:hAnsi="Calibri" w:eastAsia="宋体" w:cs="Calibri"/>
                <w:color w:val="000000"/>
                <w:sz w:val="22"/>
                <w:szCs w:val="22"/>
                <w:lang w:val="en-US" w:eastAsia="uk-UA" w:bidi="ar-SA"/>
              </w:rPr>
            </w:pPr>
            <w:r>
              <w:rPr>
                <w:rFonts w:ascii="Calibri" w:hAnsi="Calibri" w:cs="Calibri"/>
                <w:color w:val="000000"/>
                <w:sz w:val="22"/>
                <w:szCs w:val="22"/>
              </w:rPr>
              <w:t>0.57</w:t>
            </w:r>
          </w:p>
        </w:tc>
        <w:tc>
          <w:tcPr>
            <w:tcW w:w="0" w:type="auto"/>
            <w:vAlign w:val="top"/>
          </w:tcPr>
          <w:p>
            <w:pPr>
              <w:jc w:val="right"/>
              <w:rPr>
                <w:rFonts w:ascii="Calibri" w:hAnsi="Calibri" w:eastAsia="宋体" w:cs="Calibri"/>
                <w:color w:val="000000"/>
                <w:sz w:val="22"/>
                <w:szCs w:val="22"/>
                <w:lang w:val="en-US" w:eastAsia="uk-UA" w:bidi="ar-SA"/>
              </w:rPr>
            </w:pPr>
            <w:r>
              <w:rPr>
                <w:rFonts w:ascii="Calibri" w:hAnsi="Calibri" w:cs="Calibri"/>
                <w:color w:val="000000"/>
                <w:sz w:val="22"/>
                <w:szCs w:val="22"/>
              </w:rPr>
              <w:t>0.57</w:t>
            </w:r>
          </w:p>
        </w:tc>
        <w:tc>
          <w:tcPr>
            <w:tcW w:w="0" w:type="auto"/>
          </w:tcPr>
          <w:p>
            <w:pPr>
              <w:pStyle w:val="13"/>
            </w:pPr>
          </w:p>
        </w:tc>
        <w:tc>
          <w:tcPr>
            <w:tcW w:w="0" w:type="auto"/>
          </w:tcPr>
          <w:p>
            <w:pPr>
              <w:pStyle w:val="13"/>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中共秦皇岛市海港区委办公室本级2024年单位预算信息公开情况说明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按照《中华人民共和国预算法》、《地方预决算公开操作规程》和《关于进一步推进预算公开工作的实施意见》规定，现将中共秦皇岛市海港区委办公室本级2024年单位预算公开如下：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rPr>
          <w:rFonts w:hint="eastAsia"/>
        </w:rPr>
      </w:pPr>
      <w:r>
        <w:rPr>
          <w:rFonts w:hint="eastAsia"/>
        </w:rPr>
        <w:t>1、负责推动党中央和省、市、区委决策部署的落实，按照区委要求协调有关方面开展工作，承担区委运行保障具体事务。</w:t>
      </w:r>
    </w:p>
    <w:p>
      <w:pPr>
        <w:pStyle w:val="19"/>
        <w:rPr>
          <w:rFonts w:hint="eastAsia"/>
        </w:rPr>
      </w:pPr>
      <w:r>
        <w:rPr>
          <w:rFonts w:hint="eastAsia"/>
        </w:rPr>
        <w:t>2、负责区委和区委办公室文件、区委领导讲话稿的起草、把关、整理等工作。</w:t>
      </w:r>
    </w:p>
    <w:p>
      <w:pPr>
        <w:pStyle w:val="19"/>
        <w:rPr>
          <w:rFonts w:hint="eastAsia"/>
        </w:rPr>
      </w:pPr>
      <w:r>
        <w:rPr>
          <w:rFonts w:hint="eastAsia"/>
        </w:rPr>
        <w:t>3、负责党中央和省、市、区委重要工作部署贯彻落实的督促检查，中央和省、市、区委领导批示和交办事项的催办反馈，区委统一部署的重大专项活动的推进落实。</w:t>
      </w:r>
    </w:p>
    <w:p>
      <w:pPr>
        <w:pStyle w:val="19"/>
        <w:rPr>
          <w:rFonts w:hint="eastAsia"/>
        </w:rPr>
      </w:pPr>
      <w:r>
        <w:rPr>
          <w:rFonts w:hint="eastAsia"/>
        </w:rPr>
        <w:t>4、围绕党中央和省、市、区委总体工作部署以及全区重大问题开展调查研究；负责收集和处理信息、反映动态；负责社情民意的搜集、整理和编报工作。</w:t>
      </w:r>
    </w:p>
    <w:p>
      <w:pPr>
        <w:pStyle w:val="19"/>
        <w:rPr>
          <w:rFonts w:hint="eastAsia"/>
        </w:rPr>
      </w:pPr>
      <w:r>
        <w:rPr>
          <w:rFonts w:hint="eastAsia"/>
        </w:rPr>
        <w:t>5、负责区委全委会、区委常委会和区委其他重要会议的会务工作；负责区委领导参加重大活动和日常工作活动的组织安排。</w:t>
      </w:r>
    </w:p>
    <w:p>
      <w:pPr>
        <w:pStyle w:val="19"/>
        <w:rPr>
          <w:rFonts w:hint="eastAsia"/>
        </w:rPr>
      </w:pPr>
      <w:r>
        <w:rPr>
          <w:rFonts w:hint="eastAsia"/>
        </w:rPr>
        <w:t>6、负责区委日常文书处理；负责区委文件和区委办公室代区委行文的审核工作；负责区委制定党内规范性文件的服务工作；负责统筹协调和督促指导全区党务公开工作。</w:t>
      </w:r>
    </w:p>
    <w:p>
      <w:pPr>
        <w:pStyle w:val="19"/>
        <w:rPr>
          <w:rFonts w:hint="eastAsia"/>
        </w:rPr>
      </w:pPr>
      <w:r>
        <w:rPr>
          <w:rFonts w:hint="eastAsia"/>
        </w:rPr>
        <w:t>7、承担区委保密委员会和区密码工作领导小组的日常工作。</w:t>
      </w:r>
    </w:p>
    <w:p>
      <w:pPr>
        <w:pStyle w:val="19"/>
        <w:rPr>
          <w:rFonts w:hint="eastAsia"/>
        </w:rPr>
      </w:pPr>
      <w:r>
        <w:rPr>
          <w:rFonts w:hint="eastAsia"/>
        </w:rPr>
        <w:t>8、负责区委总值班及全区紧急情况、突发事件的传报、反馈工作。</w:t>
      </w:r>
    </w:p>
    <w:p>
      <w:pPr>
        <w:pStyle w:val="19"/>
        <w:rPr>
          <w:rFonts w:hint="eastAsia"/>
        </w:rPr>
      </w:pPr>
      <w:r>
        <w:rPr>
          <w:rFonts w:hint="eastAsia"/>
        </w:rPr>
        <w:t>9、负责区委落实全面从严治党主体责任领导小组日常工作。</w:t>
      </w:r>
    </w:p>
    <w:p>
      <w:pPr>
        <w:pStyle w:val="19"/>
        <w:rPr>
          <w:rFonts w:hint="eastAsia"/>
        </w:rPr>
      </w:pPr>
      <w:r>
        <w:rPr>
          <w:rFonts w:hint="eastAsia"/>
        </w:rPr>
        <w:t>10、负责区委落实全面从严治党主体责任领导小组日常工作。</w:t>
      </w:r>
    </w:p>
    <w:p>
      <w:pPr>
        <w:pStyle w:val="19"/>
        <w:rPr>
          <w:rFonts w:hint="eastAsia"/>
        </w:rPr>
      </w:pPr>
      <w:r>
        <w:rPr>
          <w:rFonts w:hint="eastAsia"/>
        </w:rPr>
        <w:t>11、负责全区对外联络和暑期服务工作；负责全区公务接待机构的业务指导和培训。</w:t>
      </w:r>
    </w:p>
    <w:p>
      <w:pPr>
        <w:pStyle w:val="19"/>
      </w:pPr>
      <w:r>
        <w:rPr>
          <w:rFonts w:hint="eastAsia"/>
        </w:rPr>
        <w:t>12、完成区委和区委全面深化改革委员会、区委国家安全委员会交办的其他任务。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中共秦皇岛市海港区委办公室本级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中共秦皇岛市海港区委办公室本级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before="10" w:beforeAutospacing="0" w:after="10" w:afterAutospacing="0" w:line="360" w:lineRule="auto"/>
        <w:ind w:firstLine="640"/>
        <w:outlineLvl w:val="2"/>
      </w:pPr>
      <w:r>
        <w:rPr>
          <w:rFonts w:eastAsia="方正仿宋_GBK"/>
          <w:color w:val="000000"/>
          <w:sz w:val="28"/>
        </w:rPr>
        <w:t>按照预算管理有关规定，目前我</w:t>
      </w:r>
      <w:r>
        <w:rPr>
          <w:rFonts w:hint="eastAsia" w:eastAsia="方正仿宋_GBK"/>
          <w:color w:val="000000"/>
          <w:sz w:val="28"/>
          <w:lang w:eastAsia="zh-CN"/>
        </w:rPr>
        <w:t>区单位</w:t>
      </w:r>
      <w:r>
        <w:rPr>
          <w:rFonts w:eastAsia="方正仿宋_GBK"/>
          <w:color w:val="000000"/>
          <w:sz w:val="28"/>
        </w:rPr>
        <w:t>预算的编制实行综合预算管理，即全部收入和支出都反映在预算中。中共秦皇岛市海港区委办公室机关及所属事业单位的收支包含在部门预算中。</w:t>
      </w:r>
    </w:p>
    <w:p>
      <w:pPr>
        <w:spacing w:before="10" w:after="10"/>
        <w:ind w:firstLine="640"/>
        <w:outlineLvl w:val="5"/>
      </w:pPr>
      <w:r>
        <w:rPr>
          <w:rFonts w:ascii="黑体" w:hAnsi="黑体" w:eastAsia="黑体" w:cs="黑体"/>
          <w:color w:val="000000"/>
          <w:sz w:val="32"/>
        </w:rPr>
        <w:t>三、机关运行经费安排情况</w:t>
      </w:r>
    </w:p>
    <w:p>
      <w:pPr>
        <w:spacing w:beforeAutospacing="0" w:afterAutospacing="0" w:line="500" w:lineRule="exact"/>
        <w:ind w:firstLine="560"/>
        <w:rPr>
          <w:rFonts w:eastAsia="方正仿宋_GBK"/>
          <w:color w:val="000000"/>
          <w:sz w:val="28"/>
          <w:lang w:eastAsia="zh-CN"/>
        </w:rPr>
      </w:pPr>
      <w:r>
        <w:rPr>
          <w:rFonts w:hint="eastAsia" w:eastAsia="方正仿宋_GBK"/>
          <w:color w:val="000000"/>
          <w:sz w:val="28"/>
        </w:rPr>
        <w:t>机关运行经费安排支出</w:t>
      </w:r>
      <w:r>
        <w:rPr>
          <w:rFonts w:hint="eastAsia" w:eastAsia="方正仿宋_GBK"/>
          <w:color w:val="000000"/>
          <w:sz w:val="28"/>
          <w:lang w:val="en-US" w:eastAsia="zh-CN"/>
        </w:rPr>
        <w:t>68.94</w:t>
      </w:r>
      <w:r>
        <w:rPr>
          <w:rFonts w:hint="eastAsia" w:eastAsia="方正仿宋_GBK"/>
          <w:color w:val="000000"/>
          <w:sz w:val="28"/>
        </w:rPr>
        <w:t>万元，办公费</w:t>
      </w:r>
      <w:r>
        <w:rPr>
          <w:rFonts w:hint="eastAsia" w:eastAsia="方正仿宋_GBK"/>
          <w:color w:val="000000"/>
          <w:sz w:val="28"/>
          <w:lang w:val="en-US" w:eastAsia="zh-CN"/>
        </w:rPr>
        <w:t>12.25</w:t>
      </w:r>
      <w:r>
        <w:rPr>
          <w:rFonts w:hint="eastAsia" w:eastAsia="方正仿宋_GBK"/>
          <w:color w:val="000000"/>
          <w:sz w:val="28"/>
        </w:rPr>
        <w:t>万元，邮电费</w:t>
      </w:r>
      <w:r>
        <w:rPr>
          <w:rFonts w:hint="eastAsia" w:eastAsia="方正仿宋_GBK"/>
          <w:color w:val="000000"/>
          <w:sz w:val="28"/>
          <w:lang w:val="en-US" w:eastAsia="zh-CN"/>
        </w:rPr>
        <w:t>12.88</w:t>
      </w:r>
      <w:r>
        <w:rPr>
          <w:rFonts w:hint="eastAsia" w:eastAsia="方正仿宋_GBK"/>
          <w:color w:val="000000"/>
          <w:sz w:val="28"/>
        </w:rPr>
        <w:t>万元，公务接待费</w:t>
      </w:r>
      <w:r>
        <w:rPr>
          <w:rFonts w:eastAsia="方正仿宋_GBK"/>
          <w:color w:val="000000"/>
          <w:sz w:val="28"/>
        </w:rPr>
        <w:t>0.57</w:t>
      </w:r>
      <w:r>
        <w:rPr>
          <w:rFonts w:hint="eastAsia" w:eastAsia="方正仿宋_GBK"/>
          <w:color w:val="000000"/>
          <w:sz w:val="28"/>
        </w:rPr>
        <w:t>万元，工会经费</w:t>
      </w:r>
      <w:r>
        <w:rPr>
          <w:rFonts w:hint="eastAsia" w:eastAsia="方正仿宋_GBK"/>
          <w:color w:val="000000"/>
          <w:sz w:val="28"/>
          <w:lang w:val="en-US" w:eastAsia="zh-CN"/>
        </w:rPr>
        <w:t>7.53</w:t>
      </w:r>
      <w:r>
        <w:rPr>
          <w:rFonts w:hint="eastAsia" w:eastAsia="方正仿宋_GBK"/>
          <w:color w:val="000000"/>
          <w:sz w:val="28"/>
        </w:rPr>
        <w:t>万元，福利费</w:t>
      </w:r>
      <w:r>
        <w:rPr>
          <w:rFonts w:hint="eastAsia" w:eastAsia="方正仿宋_GBK"/>
          <w:color w:val="000000"/>
          <w:sz w:val="28"/>
          <w:lang w:val="en-US" w:eastAsia="zh-CN"/>
        </w:rPr>
        <w:t>5.58</w:t>
      </w:r>
      <w:r>
        <w:rPr>
          <w:rFonts w:hint="eastAsia" w:eastAsia="方正仿宋_GBK"/>
          <w:color w:val="000000"/>
          <w:sz w:val="28"/>
        </w:rPr>
        <w:t>万元，公务用车运行维护费</w:t>
      </w:r>
      <w:r>
        <w:rPr>
          <w:rFonts w:eastAsia="方正仿宋_GBK"/>
          <w:color w:val="000000"/>
          <w:sz w:val="28"/>
        </w:rPr>
        <w:t>13.52</w:t>
      </w:r>
      <w:r>
        <w:rPr>
          <w:rFonts w:hint="eastAsia" w:eastAsia="方正仿宋_GBK"/>
          <w:color w:val="000000"/>
          <w:sz w:val="28"/>
        </w:rPr>
        <w:t>万元，其他交通费用</w:t>
      </w:r>
      <w:r>
        <w:rPr>
          <w:rFonts w:hint="eastAsia" w:eastAsia="方正仿宋_GBK"/>
          <w:color w:val="000000"/>
          <w:sz w:val="28"/>
          <w:lang w:val="en-US" w:eastAsia="zh-CN"/>
        </w:rPr>
        <w:t>15.95</w:t>
      </w:r>
      <w:r>
        <w:rPr>
          <w:rFonts w:hint="eastAsia" w:eastAsia="方正仿宋_GBK"/>
          <w:color w:val="000000"/>
          <w:sz w:val="28"/>
        </w:rPr>
        <w:t>万元，其他商品和服务支出</w:t>
      </w:r>
      <w:r>
        <w:rPr>
          <w:rFonts w:eastAsia="方正仿宋_GBK"/>
          <w:color w:val="000000"/>
          <w:sz w:val="28"/>
        </w:rPr>
        <w:t>0.66</w:t>
      </w:r>
      <w:r>
        <w:rPr>
          <w:rFonts w:hint="eastAsia" w:eastAsia="方正仿宋_GBK"/>
          <w:color w:val="000000"/>
          <w:sz w:val="28"/>
        </w:rPr>
        <w:t>万元。</w:t>
      </w:r>
    </w:p>
    <w:p>
      <w:pPr>
        <w:spacing w:before="10" w:after="10"/>
        <w:ind w:firstLine="640"/>
        <w:outlineLvl w:val="5"/>
      </w:pPr>
      <w:r>
        <w:rPr>
          <w:rFonts w:ascii="黑体" w:hAnsi="黑体" w:eastAsia="黑体" w:cs="黑体"/>
          <w:color w:val="000000"/>
          <w:sz w:val="32"/>
        </w:rPr>
        <w:t>四、财政拨款“三公”经费预算情况及增减变化原因</w:t>
      </w:r>
    </w:p>
    <w:p>
      <w:pPr>
        <w:spacing w:beforeAutospacing="0" w:afterAutospacing="0" w:line="500" w:lineRule="exact"/>
        <w:ind w:firstLine="560"/>
        <w:rPr>
          <w:rFonts w:eastAsia="方正仿宋_GBK"/>
          <w:color w:val="000000"/>
          <w:sz w:val="28"/>
          <w:lang w:eastAsia="zh-CN"/>
        </w:rPr>
      </w:pPr>
      <w:r>
        <w:rPr>
          <w:rFonts w:hint="eastAsia" w:eastAsia="方正仿宋_GBK"/>
          <w:color w:val="000000"/>
          <w:sz w:val="28"/>
          <w:lang w:val="en-US" w:eastAsia="zh-CN"/>
        </w:rPr>
        <w:t>2024年，我单位财政拨款“三公”经费预算安排14.09万元，其中</w:t>
      </w:r>
      <w:r>
        <w:rPr>
          <w:rFonts w:hint="eastAsia" w:eastAsia="方正仿宋_GBK"/>
          <w:color w:val="000000"/>
          <w:sz w:val="28"/>
        </w:rPr>
        <w:t>因公出国（境）费</w:t>
      </w:r>
      <w:r>
        <w:rPr>
          <w:rFonts w:eastAsia="方正仿宋_GBK"/>
          <w:color w:val="000000"/>
          <w:sz w:val="28"/>
        </w:rPr>
        <w:t>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公务用车购置及运维费</w:t>
      </w:r>
      <w:r>
        <w:rPr>
          <w:rFonts w:eastAsia="方正仿宋_GBK"/>
          <w:color w:val="000000"/>
          <w:sz w:val="28"/>
        </w:rPr>
        <w:t>13.52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其中：公务用车购置费</w:t>
      </w:r>
      <w:r>
        <w:rPr>
          <w:rFonts w:eastAsia="方正仿宋_GBK"/>
          <w:color w:val="000000"/>
          <w:sz w:val="28"/>
        </w:rPr>
        <w:t>0</w:t>
      </w:r>
      <w:r>
        <w:rPr>
          <w:rFonts w:hint="eastAsia" w:eastAsia="方正仿宋_GBK"/>
          <w:color w:val="000000"/>
          <w:sz w:val="28"/>
        </w:rPr>
        <w:t>万元，公务用车运行维护费</w:t>
      </w:r>
      <w:r>
        <w:rPr>
          <w:rFonts w:eastAsia="方正仿宋_GBK"/>
          <w:color w:val="000000"/>
          <w:sz w:val="28"/>
        </w:rPr>
        <w:t>13.52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公务接待费</w:t>
      </w:r>
      <w:r>
        <w:rPr>
          <w:rFonts w:eastAsia="方正仿宋_GBK"/>
          <w:color w:val="000000"/>
          <w:sz w:val="28"/>
        </w:rPr>
        <w:t>0.57</w:t>
      </w:r>
      <w:r>
        <w:rPr>
          <w:rFonts w:hint="eastAsia" w:eastAsia="方正仿宋_GBK"/>
          <w:color w:val="000000"/>
          <w:sz w:val="28"/>
        </w:rPr>
        <w:t>万元。</w:t>
      </w:r>
      <w:r>
        <w:rPr>
          <w:rFonts w:hint="eastAsia" w:eastAsia="方正仿宋_GBK"/>
          <w:color w:val="000000"/>
          <w:sz w:val="28"/>
          <w:lang w:eastAsia="zh-CN"/>
        </w:rPr>
        <w:t>预算金额与上年无变化。</w:t>
      </w:r>
    </w:p>
    <w:p>
      <w:pPr>
        <w:pStyle w:val="2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1、《中国共产党河北省秦皇岛市海港区历史（第二卷）》编审出版印刷工作</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13030224P00308P12507C</w:t>
            </w:r>
          </w:p>
        </w:tc>
        <w:tc>
          <w:tcPr>
            <w:tcW w:w="2835" w:type="dxa"/>
            <w:vAlign w:val="center"/>
          </w:tcPr>
          <w:p>
            <w:pPr>
              <w:pStyle w:val="12"/>
            </w:pPr>
            <w:r>
              <w:t>项目名称</w:t>
            </w:r>
          </w:p>
        </w:tc>
        <w:tc>
          <w:tcPr>
            <w:tcW w:w="6094" w:type="dxa"/>
            <w:gridSpan w:val="3"/>
            <w:vAlign w:val="center"/>
          </w:tcPr>
          <w:p>
            <w:pPr>
              <w:pStyle w:val="14"/>
            </w:pPr>
            <w:r>
              <w:t>《中国共产党河北省秦皇岛市海港区历史（第二卷）》编审出版印刷工作</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9.58</w:t>
            </w:r>
          </w:p>
        </w:tc>
        <w:tc>
          <w:tcPr>
            <w:tcW w:w="2835" w:type="dxa"/>
            <w:vAlign w:val="center"/>
          </w:tcPr>
          <w:p>
            <w:pPr>
              <w:pStyle w:val="12"/>
            </w:pPr>
            <w:r>
              <w:t>其中：财政    资金</w:t>
            </w:r>
          </w:p>
        </w:tc>
        <w:tc>
          <w:tcPr>
            <w:tcW w:w="2551" w:type="dxa"/>
            <w:vAlign w:val="center"/>
          </w:tcPr>
          <w:p>
            <w:pPr>
              <w:pStyle w:val="14"/>
            </w:pPr>
            <w:r>
              <w:t>9.58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 xml:space="preserve"> 《中国共产党河北省秦皇岛市海港区历史（第二卷）》编审出版印刷工作</w:t>
            </w:r>
            <w:r>
              <w:tab/>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 xml:space="preserve">1. "详细记述中国共产党海港区1949年-1978年党的活动的大事，要事，确保真实准确。    </w:t>
            </w:r>
            <w:r>
              <w:tab/>
            </w:r>
            <w:r>
              <w:tab/>
            </w:r>
            <w:r>
              <w:tab/>
            </w:r>
            <w:r>
              <w:tab/>
            </w:r>
            <w:r>
              <w:tab/>
            </w:r>
            <w:r>
              <w:t>"</w:t>
            </w:r>
            <w:r>
              <w:tab/>
            </w:r>
            <w:r>
              <w:tab/>
            </w:r>
            <w:r>
              <w:tab/>
            </w:r>
            <w:r>
              <w:tab/>
            </w:r>
            <w:r>
              <w:tab/>
            </w:r>
            <w:r>
              <w:tab/>
            </w:r>
          </w:p>
          <w:p>
            <w:pPr>
              <w:pStyle w:val="14"/>
            </w:pPr>
          </w:p>
          <w:p>
            <w:pPr>
              <w:pStyle w:val="14"/>
            </w:pPr>
            <w:r>
              <w:t>2. "进一步延伸和扩展查阅范围，便于利用者检索查阅相关史实</w:t>
            </w:r>
            <w:r>
              <w:tab/>
            </w:r>
            <w:r>
              <w:tab/>
            </w:r>
            <w:r>
              <w:tab/>
            </w:r>
            <w:r>
              <w:tab/>
            </w:r>
            <w:r>
              <w:tab/>
            </w:r>
            <w:r>
              <w:tab/>
            </w:r>
            <w:r>
              <w:t>"</w:t>
            </w:r>
            <w:r>
              <w:tab/>
            </w:r>
            <w:r>
              <w:tab/>
            </w:r>
            <w:r>
              <w:tab/>
            </w:r>
            <w:r>
              <w:tab/>
            </w:r>
            <w:r>
              <w:tab/>
            </w:r>
            <w:r>
              <w:tab/>
            </w:r>
          </w:p>
          <w:p>
            <w:pPr>
              <w:pStyle w:val="14"/>
            </w:pPr>
          </w:p>
          <w:p>
            <w:pPr>
              <w:pStyle w:val="14"/>
            </w:pPr>
            <w:r>
              <w:t>3.  引导海港区广大党员干部认识、了解海港区党史知识，学习前辈们不畏艰难、拼搏奋斗的革命精神。</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《中国共产党河北省秦皇岛市海港区历史（第二卷）》出版印刷完成率</w:t>
            </w:r>
          </w:p>
          <w:p>
            <w:pPr>
              <w:pStyle w:val="14"/>
            </w:pPr>
          </w:p>
        </w:tc>
        <w:tc>
          <w:tcPr>
            <w:tcW w:w="5386" w:type="dxa"/>
            <w:vAlign w:val="center"/>
          </w:tcPr>
          <w:p>
            <w:pPr>
              <w:pStyle w:val="14"/>
            </w:pPr>
            <w:r>
              <w:t xml:space="preserve"> "印刷数量按约定完成并达到要求</w:t>
            </w:r>
          </w:p>
          <w:p>
            <w:pPr>
              <w:pStyle w:val="14"/>
            </w:pPr>
          </w:p>
          <w:p>
            <w:pPr>
              <w:pStyle w:val="14"/>
            </w:pPr>
          </w:p>
          <w:p>
            <w:pPr>
              <w:pStyle w:val="14"/>
            </w:pPr>
            <w:r>
              <w:t>"</w:t>
            </w:r>
          </w:p>
          <w:p>
            <w:pPr>
              <w:pStyle w:val="14"/>
            </w:pPr>
          </w:p>
        </w:tc>
        <w:tc>
          <w:tcPr>
            <w:tcW w:w="2268" w:type="dxa"/>
            <w:vAlign w:val="center"/>
          </w:tcPr>
          <w:p>
            <w:pPr>
              <w:pStyle w:val="14"/>
            </w:pPr>
            <w:r>
              <w:t>100 %</w:t>
            </w:r>
          </w:p>
        </w:tc>
        <w:tc>
          <w:tcPr>
            <w:tcW w:w="1276" w:type="dxa"/>
            <w:vAlign w:val="center"/>
          </w:tcPr>
          <w:p>
            <w:pPr>
              <w:pStyle w:val="14"/>
            </w:pPr>
            <w:r>
              <w:t xml:space="preserve"> "年度工作计划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达到《中国共产党河北省秦皇岛市海港区历史（第二卷）》出版要求</w:t>
            </w:r>
          </w:p>
          <w:p>
            <w:pPr>
              <w:pStyle w:val="14"/>
            </w:pPr>
          </w:p>
        </w:tc>
        <w:tc>
          <w:tcPr>
            <w:tcW w:w="5386" w:type="dxa"/>
            <w:vAlign w:val="center"/>
          </w:tcPr>
          <w:p>
            <w:pPr>
              <w:pStyle w:val="14"/>
            </w:pPr>
            <w:r>
              <w:t xml:space="preserve"> "中央党史出版社审核通过</w:t>
            </w:r>
          </w:p>
          <w:p>
            <w:pPr>
              <w:pStyle w:val="14"/>
            </w:pPr>
          </w:p>
          <w:p>
            <w:pPr>
              <w:pStyle w:val="14"/>
            </w:pPr>
            <w:r>
              <w:t>"</w:t>
            </w:r>
          </w:p>
          <w:p>
            <w:pPr>
              <w:pStyle w:val="14"/>
            </w:pPr>
          </w:p>
        </w:tc>
        <w:tc>
          <w:tcPr>
            <w:tcW w:w="2268" w:type="dxa"/>
            <w:vAlign w:val="center"/>
          </w:tcPr>
          <w:p>
            <w:pPr>
              <w:pStyle w:val="14"/>
            </w:pPr>
            <w:r>
              <w:t>100 %</w:t>
            </w:r>
          </w:p>
        </w:tc>
        <w:tc>
          <w:tcPr>
            <w:tcW w:w="1276" w:type="dxa"/>
            <w:vAlign w:val="center"/>
          </w:tcPr>
          <w:p>
            <w:pPr>
              <w:pStyle w:val="14"/>
            </w:pPr>
            <w:r>
              <w:t xml:space="preserve"> "年度工作计划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按照预定时间完成《中国共产党河北省秦皇岛市海港区历史（第二卷）》出版工作</w:t>
            </w:r>
          </w:p>
          <w:p>
            <w:pPr>
              <w:pStyle w:val="14"/>
            </w:pPr>
          </w:p>
        </w:tc>
        <w:tc>
          <w:tcPr>
            <w:tcW w:w="5386" w:type="dxa"/>
            <w:vAlign w:val="center"/>
          </w:tcPr>
          <w:p>
            <w:pPr>
              <w:pStyle w:val="14"/>
            </w:pPr>
            <w:r>
              <w:t xml:space="preserve"> "按照计划时间完成编审印刷及出版工作</w:t>
            </w:r>
          </w:p>
          <w:p>
            <w:pPr>
              <w:pStyle w:val="14"/>
            </w:pPr>
            <w:r>
              <w:t>"</w:t>
            </w:r>
          </w:p>
          <w:p>
            <w:pPr>
              <w:pStyle w:val="14"/>
            </w:pPr>
          </w:p>
        </w:tc>
        <w:tc>
          <w:tcPr>
            <w:tcW w:w="2268" w:type="dxa"/>
            <w:vAlign w:val="center"/>
          </w:tcPr>
          <w:p>
            <w:pPr>
              <w:pStyle w:val="14"/>
            </w:pPr>
            <w:r>
              <w:t>100 %</w:t>
            </w:r>
          </w:p>
        </w:tc>
        <w:tc>
          <w:tcPr>
            <w:tcW w:w="127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按照预算完成《中国共产党河北省秦皇岛市海港区历史（第二卷）》出版印刷工作</w:t>
            </w:r>
          </w:p>
          <w:p>
            <w:pPr>
              <w:pStyle w:val="14"/>
            </w:pPr>
          </w:p>
        </w:tc>
        <w:tc>
          <w:tcPr>
            <w:tcW w:w="5386" w:type="dxa"/>
            <w:vAlign w:val="center"/>
          </w:tcPr>
          <w:p>
            <w:pPr>
              <w:pStyle w:val="14"/>
            </w:pPr>
            <w:r>
              <w:t xml:space="preserve"> "按照计划及预算合理控制费用支出</w:t>
            </w:r>
          </w:p>
          <w:p>
            <w:pPr>
              <w:pStyle w:val="14"/>
            </w:pPr>
            <w:r>
              <w:t>"</w:t>
            </w:r>
          </w:p>
          <w:p>
            <w:pPr>
              <w:pStyle w:val="14"/>
            </w:pPr>
          </w:p>
        </w:tc>
        <w:tc>
          <w:tcPr>
            <w:tcW w:w="2268" w:type="dxa"/>
            <w:vAlign w:val="center"/>
          </w:tcPr>
          <w:p>
            <w:pPr>
              <w:pStyle w:val="14"/>
            </w:pPr>
            <w:r>
              <w:t>10 万元</w:t>
            </w:r>
          </w:p>
        </w:tc>
        <w:tc>
          <w:tcPr>
            <w:tcW w:w="1276" w:type="dxa"/>
            <w:vAlign w:val="center"/>
          </w:tcPr>
          <w:p>
            <w:pPr>
              <w:pStyle w:val="14"/>
            </w:pPr>
            <w:r>
              <w:t xml:space="preserve"> "年度工作计划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 xml:space="preserve"> "提升宣传影响作用</w:t>
            </w:r>
          </w:p>
          <w:p>
            <w:pPr>
              <w:pStyle w:val="14"/>
            </w:pPr>
            <w:r>
              <w:t>"</w:t>
            </w:r>
          </w:p>
          <w:p>
            <w:pPr>
              <w:pStyle w:val="14"/>
            </w:pPr>
          </w:p>
        </w:tc>
        <w:tc>
          <w:tcPr>
            <w:tcW w:w="5386" w:type="dxa"/>
            <w:vAlign w:val="center"/>
          </w:tcPr>
          <w:p>
            <w:pPr>
              <w:pStyle w:val="14"/>
            </w:pPr>
            <w:r>
              <w:t xml:space="preserve"> "提高海港区宣传力度，具有持续性</w:t>
            </w:r>
          </w:p>
          <w:p>
            <w:pPr>
              <w:pStyle w:val="14"/>
            </w:pPr>
            <w:r>
              <w:t>"</w:t>
            </w:r>
          </w:p>
          <w:p>
            <w:pPr>
              <w:pStyle w:val="14"/>
            </w:pPr>
          </w:p>
        </w:tc>
        <w:tc>
          <w:tcPr>
            <w:tcW w:w="2268" w:type="dxa"/>
            <w:vAlign w:val="center"/>
          </w:tcPr>
          <w:p>
            <w:pPr>
              <w:pStyle w:val="14"/>
            </w:pPr>
            <w:r>
              <w:t>效果明显</w:t>
            </w:r>
          </w:p>
        </w:tc>
        <w:tc>
          <w:tcPr>
            <w:tcW w:w="127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 "资政育人作用效果</w:t>
            </w:r>
          </w:p>
          <w:p>
            <w:pPr>
              <w:pStyle w:val="14"/>
            </w:pPr>
            <w:r>
              <w:t>"</w:t>
            </w:r>
          </w:p>
          <w:p>
            <w:pPr>
              <w:pStyle w:val="14"/>
            </w:pPr>
          </w:p>
        </w:tc>
        <w:tc>
          <w:tcPr>
            <w:tcW w:w="5386" w:type="dxa"/>
            <w:vAlign w:val="center"/>
          </w:tcPr>
          <w:p>
            <w:pPr>
              <w:pStyle w:val="14"/>
            </w:pPr>
            <w:r>
              <w:t xml:space="preserve"> "发挥党史工作“资政育人的作用”,鼓励广大党员干部在开创中国特色社会主义道路上不断砥砺前行</w:t>
            </w:r>
          </w:p>
          <w:p>
            <w:pPr>
              <w:pStyle w:val="14"/>
            </w:pPr>
            <w:r>
              <w:t>"</w:t>
            </w:r>
          </w:p>
          <w:p>
            <w:pPr>
              <w:pStyle w:val="14"/>
            </w:pPr>
          </w:p>
        </w:tc>
        <w:tc>
          <w:tcPr>
            <w:tcW w:w="2268" w:type="dxa"/>
            <w:vAlign w:val="center"/>
          </w:tcPr>
          <w:p>
            <w:pPr>
              <w:pStyle w:val="14"/>
            </w:pPr>
            <w:r>
              <w:t xml:space="preserve"> 效果明显</w:t>
            </w:r>
          </w:p>
          <w:p>
            <w:pPr>
              <w:pStyle w:val="14"/>
            </w:pPr>
          </w:p>
        </w:tc>
        <w:tc>
          <w:tcPr>
            <w:tcW w:w="1276" w:type="dxa"/>
            <w:vAlign w:val="center"/>
          </w:tcPr>
          <w:p>
            <w:pPr>
              <w:pStyle w:val="14"/>
            </w:pPr>
            <w:r>
              <w:t xml:space="preserve"> "年度工作计划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"领导满意度</w:t>
            </w:r>
          </w:p>
          <w:p>
            <w:pPr>
              <w:pStyle w:val="14"/>
            </w:pPr>
            <w:r>
              <w:t>"</w:t>
            </w:r>
          </w:p>
          <w:p>
            <w:pPr>
              <w:pStyle w:val="14"/>
            </w:pPr>
          </w:p>
        </w:tc>
        <w:tc>
          <w:tcPr>
            <w:tcW w:w="5386" w:type="dxa"/>
            <w:vAlign w:val="center"/>
          </w:tcPr>
          <w:p>
            <w:pPr>
              <w:pStyle w:val="14"/>
            </w:pPr>
            <w:r>
              <w:t xml:space="preserve"> """领导对《中国共产党河北省秦皇岛市海港区历史（第二卷）》出版印刷工作的满意程度</w:t>
            </w:r>
          </w:p>
          <w:p>
            <w:pPr>
              <w:pStyle w:val="14"/>
            </w:pPr>
            <w:r>
              <w:t>""</w:t>
            </w:r>
          </w:p>
          <w:p>
            <w:pPr>
              <w:pStyle w:val="14"/>
            </w:pPr>
            <w:r>
              <w:t>"</w:t>
            </w:r>
          </w:p>
          <w:p>
            <w:pPr>
              <w:pStyle w:val="14"/>
            </w:pPr>
          </w:p>
        </w:tc>
        <w:tc>
          <w:tcPr>
            <w:tcW w:w="2268" w:type="dxa"/>
            <w:vAlign w:val="center"/>
          </w:tcPr>
          <w:p>
            <w:pPr>
              <w:pStyle w:val="14"/>
            </w:pPr>
            <w:r>
              <w:t>≥95%</w:t>
            </w:r>
          </w:p>
        </w:tc>
        <w:tc>
          <w:tcPr>
            <w:tcW w:w="1276" w:type="dxa"/>
            <w:vAlign w:val="center"/>
          </w:tcPr>
          <w:p>
            <w:pPr>
              <w:pStyle w:val="14"/>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2、党政专用电视会议系统延伸建设资金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13030224P00308P125080</w:t>
            </w:r>
          </w:p>
        </w:tc>
        <w:tc>
          <w:tcPr>
            <w:tcW w:w="2835" w:type="dxa"/>
            <w:vAlign w:val="center"/>
          </w:tcPr>
          <w:p>
            <w:pPr>
              <w:pStyle w:val="12"/>
            </w:pPr>
            <w:r>
              <w:t>项目名称</w:t>
            </w:r>
          </w:p>
        </w:tc>
        <w:tc>
          <w:tcPr>
            <w:tcW w:w="6094" w:type="dxa"/>
            <w:gridSpan w:val="3"/>
            <w:vAlign w:val="center"/>
          </w:tcPr>
          <w:p>
            <w:pPr>
              <w:pStyle w:val="14"/>
            </w:pPr>
            <w:r>
              <w:t>党政专用电视会议系统延伸建设资金</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217.00</w:t>
            </w:r>
          </w:p>
        </w:tc>
        <w:tc>
          <w:tcPr>
            <w:tcW w:w="2835" w:type="dxa"/>
            <w:vAlign w:val="center"/>
          </w:tcPr>
          <w:p>
            <w:pPr>
              <w:pStyle w:val="12"/>
            </w:pPr>
            <w:r>
              <w:t>其中：财政    资金</w:t>
            </w:r>
          </w:p>
        </w:tc>
        <w:tc>
          <w:tcPr>
            <w:tcW w:w="2551" w:type="dxa"/>
            <w:vAlign w:val="center"/>
          </w:tcPr>
          <w:p>
            <w:pPr>
              <w:pStyle w:val="14"/>
            </w:pPr>
            <w:r>
              <w:t>217.00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党政专用电视会议系统延伸建设资金</w:t>
            </w:r>
            <w:r>
              <w:tab/>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 完成党政专用电视会议系统建设工作</w:t>
            </w:r>
            <w:r>
              <w:tab/>
            </w:r>
            <w:r>
              <w:tab/>
            </w:r>
            <w:r>
              <w:tab/>
            </w:r>
            <w:r>
              <w:tab/>
            </w:r>
            <w:r>
              <w:tab/>
            </w:r>
            <w:r>
              <w:tab/>
            </w:r>
          </w:p>
          <w:p>
            <w:pPr>
              <w:pStyle w:val="14"/>
            </w:pPr>
          </w:p>
          <w:p>
            <w:pPr>
              <w:pStyle w:val="14"/>
            </w:pPr>
            <w:r>
              <w:t>2. 保障网络及工程顺利进行</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涉密电视会议室建设</w:t>
            </w:r>
          </w:p>
          <w:p>
            <w:pPr>
              <w:pStyle w:val="14"/>
            </w:pPr>
          </w:p>
        </w:tc>
        <w:tc>
          <w:tcPr>
            <w:tcW w:w="5386" w:type="dxa"/>
            <w:vAlign w:val="center"/>
          </w:tcPr>
          <w:p>
            <w:pPr>
              <w:pStyle w:val="14"/>
            </w:pPr>
            <w:r>
              <w:t xml:space="preserve"> "完成涉密电视会议室建设</w:t>
            </w:r>
          </w:p>
          <w:p>
            <w:pPr>
              <w:pStyle w:val="14"/>
            </w:pPr>
          </w:p>
          <w:p>
            <w:pPr>
              <w:pStyle w:val="14"/>
            </w:pPr>
          </w:p>
          <w:p>
            <w:pPr>
              <w:pStyle w:val="14"/>
            </w:pPr>
          </w:p>
        </w:tc>
        <w:tc>
          <w:tcPr>
            <w:tcW w:w="2268" w:type="dxa"/>
            <w:vAlign w:val="center"/>
          </w:tcPr>
          <w:p>
            <w:pPr>
              <w:pStyle w:val="14"/>
            </w:pPr>
            <w:r>
              <w:t>≥1 次</w:t>
            </w:r>
          </w:p>
        </w:tc>
        <w:tc>
          <w:tcPr>
            <w:tcW w:w="1276" w:type="dxa"/>
            <w:vAlign w:val="center"/>
          </w:tcPr>
          <w:p>
            <w:pPr>
              <w:pStyle w:val="14"/>
            </w:pPr>
            <w:r>
              <w:t xml:space="preserve"> "相关文件涉密</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工程验收合格率 </w:t>
            </w:r>
          </w:p>
          <w:p>
            <w:pPr>
              <w:pStyle w:val="14"/>
            </w:pPr>
          </w:p>
        </w:tc>
        <w:tc>
          <w:tcPr>
            <w:tcW w:w="5386" w:type="dxa"/>
            <w:vAlign w:val="center"/>
          </w:tcPr>
          <w:p>
            <w:pPr>
              <w:pStyle w:val="14"/>
            </w:pPr>
            <w:r>
              <w:t xml:space="preserve"> "网络及工程施工合格率</w:t>
            </w:r>
          </w:p>
          <w:p>
            <w:pPr>
              <w:pStyle w:val="14"/>
            </w:pPr>
          </w:p>
          <w:p>
            <w:pPr>
              <w:pStyle w:val="14"/>
            </w:pPr>
          </w:p>
          <w:p>
            <w:pPr>
              <w:pStyle w:val="14"/>
            </w:pPr>
          </w:p>
        </w:tc>
        <w:tc>
          <w:tcPr>
            <w:tcW w:w="2268" w:type="dxa"/>
            <w:vAlign w:val="center"/>
          </w:tcPr>
          <w:p>
            <w:pPr>
              <w:pStyle w:val="14"/>
            </w:pPr>
            <w:r>
              <w:t>100 %</w:t>
            </w:r>
          </w:p>
        </w:tc>
        <w:tc>
          <w:tcPr>
            <w:tcW w:w="1276" w:type="dxa"/>
            <w:vAlign w:val="center"/>
          </w:tcPr>
          <w:p>
            <w:pPr>
              <w:pStyle w:val="14"/>
            </w:pPr>
            <w:r>
              <w:t xml:space="preserve"> "年度工作计划</w:t>
            </w:r>
          </w:p>
          <w:p>
            <w:pPr>
              <w:pStyle w:val="14"/>
            </w:pP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工程完成及时性</w:t>
            </w:r>
          </w:p>
          <w:p>
            <w:pPr>
              <w:pStyle w:val="14"/>
            </w:pPr>
          </w:p>
        </w:tc>
        <w:tc>
          <w:tcPr>
            <w:tcW w:w="5386" w:type="dxa"/>
            <w:vAlign w:val="center"/>
          </w:tcPr>
          <w:p>
            <w:pPr>
              <w:pStyle w:val="14"/>
            </w:pPr>
            <w:r>
              <w:t xml:space="preserve"> "按照计划时间完成网络及涉密会议室建设任务</w:t>
            </w:r>
          </w:p>
          <w:p>
            <w:pPr>
              <w:pStyle w:val="14"/>
            </w:pPr>
          </w:p>
          <w:p>
            <w:pPr>
              <w:pStyle w:val="14"/>
            </w:pPr>
          </w:p>
        </w:tc>
        <w:tc>
          <w:tcPr>
            <w:tcW w:w="2268" w:type="dxa"/>
            <w:vAlign w:val="center"/>
          </w:tcPr>
          <w:p>
            <w:pPr>
              <w:pStyle w:val="14"/>
            </w:pPr>
            <w:r>
              <w:t>100 %</w:t>
            </w:r>
          </w:p>
        </w:tc>
        <w:tc>
          <w:tcPr>
            <w:tcW w:w="1276" w:type="dxa"/>
            <w:vAlign w:val="center"/>
          </w:tcPr>
          <w:p>
            <w:pPr>
              <w:pStyle w:val="14"/>
            </w:pPr>
            <w:r>
              <w:t xml:space="preserve"> 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"费用支出控制数 "</w:t>
            </w:r>
          </w:p>
          <w:p>
            <w:pPr>
              <w:pStyle w:val="14"/>
            </w:pPr>
          </w:p>
        </w:tc>
        <w:tc>
          <w:tcPr>
            <w:tcW w:w="5386" w:type="dxa"/>
            <w:vAlign w:val="center"/>
          </w:tcPr>
          <w:p>
            <w:pPr>
              <w:pStyle w:val="14"/>
            </w:pPr>
            <w:r>
              <w:t xml:space="preserve"> "按照计划及预算合理控制费用支出</w:t>
            </w:r>
          </w:p>
          <w:p>
            <w:pPr>
              <w:pStyle w:val="14"/>
            </w:pPr>
          </w:p>
          <w:p>
            <w:pPr>
              <w:pStyle w:val="14"/>
            </w:pPr>
          </w:p>
          <w:p>
            <w:pPr>
              <w:pStyle w:val="14"/>
            </w:pPr>
          </w:p>
        </w:tc>
        <w:tc>
          <w:tcPr>
            <w:tcW w:w="2268" w:type="dxa"/>
            <w:vAlign w:val="center"/>
          </w:tcPr>
          <w:p>
            <w:pPr>
              <w:pStyle w:val="14"/>
            </w:pPr>
            <w:r>
              <w:t>≤217 万元</w:t>
            </w:r>
          </w:p>
        </w:tc>
        <w:tc>
          <w:tcPr>
            <w:tcW w:w="1276" w:type="dxa"/>
            <w:vAlign w:val="center"/>
          </w:tcPr>
          <w:p>
            <w:pPr>
              <w:pStyle w:val="14"/>
            </w:pPr>
            <w:r>
              <w:t xml:space="preserve"> "年度工作计划</w:t>
            </w:r>
          </w:p>
          <w:p>
            <w:pPr>
              <w:pStyle w:val="14"/>
            </w:pPr>
          </w:p>
          <w:p>
            <w:pPr>
              <w:pStyle w:val="14"/>
            </w:pPr>
          </w:p>
          <w:p>
            <w:pPr>
              <w:pStyle w:val="14"/>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提升电子政务内网运行效率</w:t>
            </w:r>
          </w:p>
          <w:p>
            <w:pPr>
              <w:pStyle w:val="14"/>
            </w:pPr>
          </w:p>
        </w:tc>
        <w:tc>
          <w:tcPr>
            <w:tcW w:w="5386" w:type="dxa"/>
            <w:vAlign w:val="center"/>
          </w:tcPr>
          <w:p>
            <w:pPr>
              <w:pStyle w:val="14"/>
            </w:pPr>
            <w:r>
              <w:t xml:space="preserve"> 保障与省市视频连接通畅</w:t>
            </w:r>
          </w:p>
          <w:p>
            <w:pPr>
              <w:pStyle w:val="14"/>
            </w:pPr>
          </w:p>
        </w:tc>
        <w:tc>
          <w:tcPr>
            <w:tcW w:w="2268" w:type="dxa"/>
            <w:vAlign w:val="center"/>
          </w:tcPr>
          <w:p>
            <w:pPr>
              <w:pStyle w:val="14"/>
            </w:pPr>
            <w:r>
              <w:t xml:space="preserve"> 运转良好</w:t>
            </w:r>
          </w:p>
          <w:p>
            <w:pPr>
              <w:pStyle w:val="14"/>
            </w:pPr>
          </w:p>
        </w:tc>
        <w:tc>
          <w:tcPr>
            <w:tcW w:w="1276" w:type="dxa"/>
            <w:vAlign w:val="center"/>
          </w:tcPr>
          <w:p>
            <w:pPr>
              <w:pStyle w:val="14"/>
            </w:pPr>
            <w:r>
              <w:t xml:space="preserve"> "年度工作计划</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 </w:t>
            </w:r>
          </w:p>
          <w:p>
            <w:pPr>
              <w:pStyle w:val="14"/>
            </w:pPr>
          </w:p>
        </w:tc>
        <w:tc>
          <w:tcPr>
            <w:tcW w:w="5386" w:type="dxa"/>
            <w:vAlign w:val="center"/>
          </w:tcPr>
          <w:p>
            <w:pPr>
              <w:pStyle w:val="14"/>
            </w:pPr>
            <w:r>
              <w:t xml:space="preserve"> "办公人员的满意程度</w:t>
            </w:r>
          </w:p>
          <w:p>
            <w:pPr>
              <w:pStyle w:val="14"/>
            </w:pPr>
          </w:p>
          <w:p>
            <w:pPr>
              <w:pStyle w:val="14"/>
            </w:pPr>
          </w:p>
          <w:p>
            <w:pPr>
              <w:pStyle w:val="14"/>
            </w:pPr>
          </w:p>
        </w:tc>
        <w:tc>
          <w:tcPr>
            <w:tcW w:w="2268" w:type="dxa"/>
            <w:vAlign w:val="center"/>
          </w:tcPr>
          <w:p>
            <w:pPr>
              <w:pStyle w:val="14"/>
            </w:pPr>
            <w:r>
              <w:t>≥95 %</w:t>
            </w:r>
          </w:p>
        </w:tc>
        <w:tc>
          <w:tcPr>
            <w:tcW w:w="1276" w:type="dxa"/>
            <w:vAlign w:val="center"/>
          </w:tcPr>
          <w:p>
            <w:pPr>
              <w:pStyle w:val="14"/>
            </w:pPr>
            <w:r>
              <w:t xml:space="preserve"> "年度工作计划</w:t>
            </w:r>
          </w:p>
          <w:p>
            <w:pPr>
              <w:pStyle w:val="14"/>
            </w:pP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3、电子政务网络维护费绩效目标表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13030224P00308P12447J</w:t>
            </w:r>
          </w:p>
        </w:tc>
        <w:tc>
          <w:tcPr>
            <w:tcW w:w="2835" w:type="dxa"/>
            <w:vAlign w:val="center"/>
          </w:tcPr>
          <w:p>
            <w:pPr>
              <w:pStyle w:val="12"/>
            </w:pPr>
            <w:r>
              <w:t>项目名称</w:t>
            </w:r>
          </w:p>
        </w:tc>
        <w:tc>
          <w:tcPr>
            <w:tcW w:w="6094" w:type="dxa"/>
            <w:gridSpan w:val="3"/>
            <w:vAlign w:val="center"/>
          </w:tcPr>
          <w:p>
            <w:pPr>
              <w:pStyle w:val="14"/>
            </w:pPr>
            <w:r>
              <w:t>电子政务网络维护费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 xml:space="preserve"> "维护内网机房运行、更换密码设备、保障电子政务网络稳定、应用按需求更新       </w:t>
            </w:r>
          </w:p>
          <w:p>
            <w:pPr>
              <w:pStyle w:val="14"/>
            </w:pPr>
            <w:r>
              <w:tab/>
            </w:r>
            <w:r>
              <w:tab/>
            </w:r>
            <w:r>
              <w:tab/>
            </w:r>
            <w:r>
              <w:tab/>
            </w:r>
            <w:r>
              <w:tab/>
            </w:r>
            <w:r>
              <w:tab/>
            </w:r>
            <w:r>
              <w:tab/>
            </w:r>
          </w:p>
          <w:p>
            <w:pPr>
              <w:pStyle w:val="14"/>
            </w:pP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 保障全区电子政务内网节点网络畅通</w:t>
            </w:r>
            <w:r>
              <w:tab/>
            </w:r>
            <w:r>
              <w:tab/>
            </w:r>
            <w:r>
              <w:tab/>
            </w:r>
            <w:r>
              <w:tab/>
            </w:r>
            <w:r>
              <w:tab/>
            </w:r>
            <w:r>
              <w:tab/>
            </w:r>
          </w:p>
          <w:p>
            <w:pPr>
              <w:pStyle w:val="14"/>
            </w:pPr>
          </w:p>
          <w:p>
            <w:pPr>
              <w:pStyle w:val="14"/>
            </w:pPr>
            <w:r>
              <w:t>2. "通过对电子政务内网继续投入资金，保障新增单位线路建设</w:t>
            </w:r>
            <w:r>
              <w:tab/>
            </w:r>
            <w:r>
              <w:tab/>
            </w:r>
            <w:r>
              <w:tab/>
            </w:r>
            <w:r>
              <w:tab/>
            </w:r>
            <w:r>
              <w:tab/>
            </w:r>
            <w:r>
              <w:t>"</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"网络通畅节点覆盖率</w:t>
            </w:r>
          </w:p>
          <w:p>
            <w:pPr>
              <w:pStyle w:val="14"/>
            </w:pPr>
            <w:r>
              <w:t>"</w:t>
            </w:r>
          </w:p>
          <w:p>
            <w:pPr>
              <w:pStyle w:val="14"/>
            </w:pPr>
          </w:p>
        </w:tc>
        <w:tc>
          <w:tcPr>
            <w:tcW w:w="5386" w:type="dxa"/>
            <w:vAlign w:val="center"/>
          </w:tcPr>
          <w:p>
            <w:pPr>
              <w:pStyle w:val="14"/>
            </w:pPr>
            <w:r>
              <w:t xml:space="preserve"> "保障全区网络通畅的节点数量</w:t>
            </w:r>
          </w:p>
          <w:p>
            <w:pPr>
              <w:pStyle w:val="14"/>
            </w:pPr>
            <w:r>
              <w:t>"</w:t>
            </w:r>
          </w:p>
          <w:p>
            <w:pPr>
              <w:pStyle w:val="14"/>
            </w:pPr>
          </w:p>
        </w:tc>
        <w:tc>
          <w:tcPr>
            <w:tcW w:w="2268" w:type="dxa"/>
            <w:vAlign w:val="center"/>
          </w:tcPr>
          <w:p>
            <w:pPr>
              <w:pStyle w:val="14"/>
            </w:pPr>
            <w:r>
              <w:t>100 %</w:t>
            </w:r>
          </w:p>
        </w:tc>
        <w:tc>
          <w:tcPr>
            <w:tcW w:w="1276" w:type="dxa"/>
            <w:vAlign w:val="center"/>
          </w:tcPr>
          <w:p>
            <w:pPr>
              <w:pStyle w:val="14"/>
            </w:pPr>
            <w:r>
              <w:t xml:space="preserve"> 转发，中共河北省委保密机要局关于做好电子政务内网密码设备</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"网络平稳运行保障率</w:t>
            </w:r>
          </w:p>
          <w:p>
            <w:pPr>
              <w:pStyle w:val="14"/>
            </w:pPr>
            <w:r>
              <w:t>"</w:t>
            </w:r>
          </w:p>
          <w:p>
            <w:pPr>
              <w:pStyle w:val="14"/>
            </w:pPr>
          </w:p>
        </w:tc>
        <w:tc>
          <w:tcPr>
            <w:tcW w:w="5386" w:type="dxa"/>
            <w:vAlign w:val="center"/>
          </w:tcPr>
          <w:p>
            <w:pPr>
              <w:pStyle w:val="14"/>
            </w:pPr>
            <w:r>
              <w:t xml:space="preserve"> "保障全区网络建设完好情况</w:t>
            </w:r>
          </w:p>
          <w:p>
            <w:pPr>
              <w:pStyle w:val="14"/>
            </w:pPr>
            <w:r>
              <w:t>"</w:t>
            </w:r>
          </w:p>
          <w:p>
            <w:pPr>
              <w:pStyle w:val="14"/>
            </w:pPr>
          </w:p>
        </w:tc>
        <w:tc>
          <w:tcPr>
            <w:tcW w:w="2268" w:type="dxa"/>
            <w:vAlign w:val="center"/>
          </w:tcPr>
          <w:p>
            <w:pPr>
              <w:pStyle w:val="14"/>
            </w:pPr>
            <w:r>
              <w:t>100 %</w:t>
            </w:r>
          </w:p>
        </w:tc>
        <w:tc>
          <w:tcPr>
            <w:tcW w:w="1276" w:type="dxa"/>
            <w:vAlign w:val="center"/>
          </w:tcPr>
          <w:p>
            <w:pPr>
              <w:pStyle w:val="14"/>
            </w:pPr>
            <w:r>
              <w:t xml:space="preserve"> 转发，中共河北省委保密机要局关于做好电子政务内网密码设备</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"密码设备验收合格率</w:t>
            </w:r>
          </w:p>
          <w:p>
            <w:pPr>
              <w:pStyle w:val="14"/>
            </w:pPr>
            <w:r>
              <w:t>"</w:t>
            </w:r>
          </w:p>
          <w:p>
            <w:pPr>
              <w:pStyle w:val="14"/>
            </w:pPr>
          </w:p>
        </w:tc>
        <w:tc>
          <w:tcPr>
            <w:tcW w:w="5386" w:type="dxa"/>
            <w:vAlign w:val="center"/>
          </w:tcPr>
          <w:p>
            <w:pPr>
              <w:pStyle w:val="14"/>
            </w:pPr>
            <w:r>
              <w:t xml:space="preserve"> "确保密码设备符合上级规定标准要求</w:t>
            </w:r>
          </w:p>
          <w:p>
            <w:pPr>
              <w:pStyle w:val="14"/>
            </w:pPr>
            <w:r>
              <w:t>"</w:t>
            </w:r>
          </w:p>
          <w:p>
            <w:pPr>
              <w:pStyle w:val="14"/>
            </w:pPr>
          </w:p>
        </w:tc>
        <w:tc>
          <w:tcPr>
            <w:tcW w:w="2268" w:type="dxa"/>
            <w:vAlign w:val="center"/>
          </w:tcPr>
          <w:p>
            <w:pPr>
              <w:pStyle w:val="14"/>
            </w:pPr>
            <w:r>
              <w:t>100 %</w:t>
            </w:r>
          </w:p>
        </w:tc>
        <w:tc>
          <w:tcPr>
            <w:tcW w:w="1276" w:type="dxa"/>
            <w:vAlign w:val="center"/>
          </w:tcPr>
          <w:p>
            <w:pPr>
              <w:pStyle w:val="14"/>
            </w:pPr>
            <w:r>
              <w:t xml:space="preserve"> "上级要求及年度工作计划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"网络运行稳定性</w:t>
            </w:r>
          </w:p>
          <w:p>
            <w:pPr>
              <w:pStyle w:val="14"/>
            </w:pPr>
            <w:r>
              <w:t>"</w:t>
            </w:r>
          </w:p>
          <w:p>
            <w:pPr>
              <w:pStyle w:val="14"/>
            </w:pPr>
          </w:p>
        </w:tc>
        <w:tc>
          <w:tcPr>
            <w:tcW w:w="5386" w:type="dxa"/>
            <w:vAlign w:val="center"/>
          </w:tcPr>
          <w:p>
            <w:pPr>
              <w:pStyle w:val="14"/>
            </w:pPr>
            <w:r>
              <w:t xml:space="preserve"> "保障网络平稳运行</w:t>
            </w:r>
          </w:p>
          <w:p>
            <w:pPr>
              <w:pStyle w:val="14"/>
            </w:pPr>
            <w:r>
              <w:t>"</w:t>
            </w:r>
          </w:p>
          <w:p>
            <w:pPr>
              <w:pStyle w:val="14"/>
            </w:pPr>
          </w:p>
        </w:tc>
        <w:tc>
          <w:tcPr>
            <w:tcW w:w="2268" w:type="dxa"/>
            <w:vAlign w:val="center"/>
          </w:tcPr>
          <w:p>
            <w:pPr>
              <w:pStyle w:val="14"/>
            </w:pPr>
            <w:r>
              <w:t>100 %</w:t>
            </w:r>
          </w:p>
        </w:tc>
        <w:tc>
          <w:tcPr>
            <w:tcW w:w="1276" w:type="dxa"/>
            <w:vAlign w:val="center"/>
          </w:tcPr>
          <w:p>
            <w:pPr>
              <w:pStyle w:val="14"/>
            </w:pPr>
            <w:r>
              <w:t xml:space="preserve"> "上级要求及年度工作计划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"网络维护及时性</w:t>
            </w:r>
          </w:p>
          <w:p>
            <w:pPr>
              <w:pStyle w:val="14"/>
            </w:pPr>
            <w:r>
              <w:t>"</w:t>
            </w:r>
          </w:p>
          <w:p>
            <w:pPr>
              <w:pStyle w:val="14"/>
            </w:pPr>
          </w:p>
        </w:tc>
        <w:tc>
          <w:tcPr>
            <w:tcW w:w="5386" w:type="dxa"/>
            <w:vAlign w:val="center"/>
          </w:tcPr>
          <w:p>
            <w:pPr>
              <w:pStyle w:val="14"/>
            </w:pPr>
            <w:r>
              <w:t xml:space="preserve"> "按照要求及时完成网络运行维护</w:t>
            </w:r>
          </w:p>
          <w:p>
            <w:pPr>
              <w:pStyle w:val="14"/>
            </w:pPr>
            <w:r>
              <w:t>"</w:t>
            </w:r>
          </w:p>
          <w:p>
            <w:pPr>
              <w:pStyle w:val="14"/>
            </w:pPr>
          </w:p>
        </w:tc>
        <w:tc>
          <w:tcPr>
            <w:tcW w:w="2268" w:type="dxa"/>
            <w:vAlign w:val="center"/>
          </w:tcPr>
          <w:p>
            <w:pPr>
              <w:pStyle w:val="14"/>
            </w:pPr>
            <w:r>
              <w:t>100 %</w:t>
            </w:r>
          </w:p>
        </w:tc>
        <w:tc>
          <w:tcPr>
            <w:tcW w:w="1276" w:type="dxa"/>
            <w:vAlign w:val="center"/>
          </w:tcPr>
          <w:p>
            <w:pPr>
              <w:pStyle w:val="14"/>
            </w:pPr>
            <w:r>
              <w:t xml:space="preserve"> "上级要求及年度工作计划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"费用支出控制数</w:t>
            </w:r>
          </w:p>
          <w:p>
            <w:pPr>
              <w:pStyle w:val="14"/>
            </w:pPr>
            <w:r>
              <w:t>"</w:t>
            </w:r>
          </w:p>
          <w:p>
            <w:pPr>
              <w:pStyle w:val="14"/>
            </w:pPr>
          </w:p>
        </w:tc>
        <w:tc>
          <w:tcPr>
            <w:tcW w:w="5386" w:type="dxa"/>
            <w:vAlign w:val="center"/>
          </w:tcPr>
          <w:p>
            <w:pPr>
              <w:pStyle w:val="14"/>
            </w:pPr>
            <w:r>
              <w:t xml:space="preserve"> "按合同约定及预算额合理控制费用支出</w:t>
            </w:r>
          </w:p>
          <w:p>
            <w:pPr>
              <w:pStyle w:val="14"/>
            </w:pPr>
            <w:r>
              <w:t>"</w:t>
            </w:r>
          </w:p>
          <w:p>
            <w:pPr>
              <w:pStyle w:val="14"/>
            </w:pPr>
          </w:p>
        </w:tc>
        <w:tc>
          <w:tcPr>
            <w:tcW w:w="2268" w:type="dxa"/>
            <w:vAlign w:val="center"/>
          </w:tcPr>
          <w:p>
            <w:pPr>
              <w:pStyle w:val="14"/>
            </w:pPr>
            <w:r>
              <w:t>≤15 万元</w:t>
            </w:r>
          </w:p>
        </w:tc>
        <w:tc>
          <w:tcPr>
            <w:tcW w:w="1276" w:type="dxa"/>
            <w:vAlign w:val="center"/>
          </w:tcPr>
          <w:p>
            <w:pPr>
              <w:pStyle w:val="14"/>
            </w:pPr>
            <w:r>
              <w:t xml:space="preserve"> "上级要求及年度工作计划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 xml:space="preserve"> "政府履职效能提升</w:t>
            </w:r>
          </w:p>
          <w:p>
            <w:pPr>
              <w:pStyle w:val="14"/>
            </w:pPr>
            <w:r>
              <w:t>"</w:t>
            </w:r>
          </w:p>
          <w:p>
            <w:pPr>
              <w:pStyle w:val="14"/>
            </w:pPr>
          </w:p>
        </w:tc>
        <w:tc>
          <w:tcPr>
            <w:tcW w:w="5386" w:type="dxa"/>
            <w:vAlign w:val="center"/>
          </w:tcPr>
          <w:p>
            <w:pPr>
              <w:pStyle w:val="14"/>
            </w:pPr>
            <w:r>
              <w:t xml:space="preserve"> "提高工作效率，保障工作顺利开展</w:t>
            </w:r>
          </w:p>
          <w:p>
            <w:pPr>
              <w:pStyle w:val="14"/>
            </w:pPr>
            <w:r>
              <w:t>"</w:t>
            </w:r>
          </w:p>
          <w:p>
            <w:pPr>
              <w:pStyle w:val="14"/>
            </w:pPr>
          </w:p>
        </w:tc>
        <w:tc>
          <w:tcPr>
            <w:tcW w:w="2268" w:type="dxa"/>
            <w:vAlign w:val="center"/>
          </w:tcPr>
          <w:p>
            <w:pPr>
              <w:pStyle w:val="14"/>
            </w:pPr>
            <w:r>
              <w:t xml:space="preserve"> 效果明显</w:t>
            </w:r>
          </w:p>
          <w:p>
            <w:pPr>
              <w:pStyle w:val="14"/>
            </w:pPr>
          </w:p>
        </w:tc>
        <w:tc>
          <w:tcPr>
            <w:tcW w:w="1276" w:type="dxa"/>
            <w:vAlign w:val="center"/>
          </w:tcPr>
          <w:p>
            <w:pPr>
              <w:pStyle w:val="14"/>
            </w:pPr>
            <w:r>
              <w:t xml:space="preserve"> "上级要求及年度工作计划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 "促进政务数字化建设</w:t>
            </w:r>
          </w:p>
          <w:p>
            <w:pPr>
              <w:pStyle w:val="14"/>
            </w:pPr>
            <w:r>
              <w:t>"</w:t>
            </w:r>
          </w:p>
          <w:p>
            <w:pPr>
              <w:pStyle w:val="14"/>
            </w:pPr>
          </w:p>
        </w:tc>
        <w:tc>
          <w:tcPr>
            <w:tcW w:w="5386" w:type="dxa"/>
            <w:vAlign w:val="center"/>
          </w:tcPr>
          <w:p>
            <w:pPr>
              <w:pStyle w:val="14"/>
            </w:pPr>
            <w:r>
              <w:t xml:space="preserve"> "服务全区联网单位收发公文</w:t>
            </w:r>
          </w:p>
          <w:p>
            <w:pPr>
              <w:pStyle w:val="14"/>
            </w:pPr>
            <w:r>
              <w:t>"</w:t>
            </w:r>
          </w:p>
          <w:p>
            <w:pPr>
              <w:pStyle w:val="14"/>
            </w:pPr>
          </w:p>
        </w:tc>
        <w:tc>
          <w:tcPr>
            <w:tcW w:w="2268" w:type="dxa"/>
            <w:vAlign w:val="center"/>
          </w:tcPr>
          <w:p>
            <w:pPr>
              <w:pStyle w:val="14"/>
            </w:pPr>
            <w:r>
              <w:t xml:space="preserve"> 效果明显</w:t>
            </w:r>
          </w:p>
          <w:p>
            <w:pPr>
              <w:pStyle w:val="14"/>
            </w:pPr>
          </w:p>
        </w:tc>
        <w:tc>
          <w:tcPr>
            <w:tcW w:w="1276" w:type="dxa"/>
            <w:vAlign w:val="center"/>
          </w:tcPr>
          <w:p>
            <w:pPr>
              <w:pStyle w:val="14"/>
            </w:pPr>
            <w:r>
              <w:t xml:space="preserve"> "上级要求及年度工作计划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"使用单位满意度</w:t>
            </w:r>
          </w:p>
          <w:p>
            <w:pPr>
              <w:pStyle w:val="14"/>
            </w:pPr>
            <w:r>
              <w:t>"</w:t>
            </w:r>
          </w:p>
          <w:p>
            <w:pPr>
              <w:pStyle w:val="14"/>
            </w:pPr>
          </w:p>
        </w:tc>
        <w:tc>
          <w:tcPr>
            <w:tcW w:w="5386" w:type="dxa"/>
            <w:vAlign w:val="center"/>
          </w:tcPr>
          <w:p>
            <w:pPr>
              <w:pStyle w:val="14"/>
            </w:pPr>
            <w:r>
              <w:t xml:space="preserve"> "各单位对公文交换系统网络运行满意程度</w:t>
            </w:r>
          </w:p>
          <w:p>
            <w:pPr>
              <w:pStyle w:val="14"/>
            </w:pPr>
            <w:r>
              <w:t>"</w:t>
            </w:r>
          </w:p>
          <w:p>
            <w:pPr>
              <w:pStyle w:val="14"/>
            </w:pPr>
          </w:p>
        </w:tc>
        <w:tc>
          <w:tcPr>
            <w:tcW w:w="2268" w:type="dxa"/>
            <w:vAlign w:val="center"/>
          </w:tcPr>
          <w:p>
            <w:pPr>
              <w:pStyle w:val="14"/>
            </w:pPr>
            <w:r>
              <w:t>≥95 %</w:t>
            </w:r>
          </w:p>
        </w:tc>
        <w:tc>
          <w:tcPr>
            <w:tcW w:w="1276" w:type="dxa"/>
            <w:vAlign w:val="center"/>
          </w:tcPr>
          <w:p>
            <w:pPr>
              <w:pStyle w:val="14"/>
            </w:pPr>
            <w:r>
              <w:t xml:space="preserve"> "上级要求及年度工作计划</w:t>
            </w:r>
          </w:p>
          <w:p>
            <w:pPr>
              <w:pStyle w:val="14"/>
            </w:pPr>
            <w:r>
              <w:t>"</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4、国家安全宣传教育经费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13030224P00308P12488M</w:t>
            </w:r>
          </w:p>
        </w:tc>
        <w:tc>
          <w:tcPr>
            <w:tcW w:w="2835" w:type="dxa"/>
            <w:vAlign w:val="center"/>
          </w:tcPr>
          <w:p>
            <w:pPr>
              <w:pStyle w:val="12"/>
            </w:pPr>
            <w:r>
              <w:t>项目名称</w:t>
            </w:r>
          </w:p>
        </w:tc>
        <w:tc>
          <w:tcPr>
            <w:tcW w:w="6094" w:type="dxa"/>
            <w:gridSpan w:val="3"/>
            <w:vAlign w:val="center"/>
          </w:tcPr>
          <w:p>
            <w:pPr>
              <w:pStyle w:val="14"/>
            </w:pPr>
            <w:r>
              <w:t>国家安全宣传教育经费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开展国家安全宣传教育，贯彻总体国家安全观，组织培育国家安全人才，增强全民国家安全意识和素养，夯实以新安全格局保障新发展格局的社会基础</w:t>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 "开展党员干部国家安全理论和形势教育学习活动，提升维护国家安全能力。</w:t>
            </w:r>
            <w:r>
              <w:tab/>
            </w:r>
            <w:r>
              <w:tab/>
            </w:r>
            <w:r>
              <w:tab/>
            </w:r>
            <w:r>
              <w:tab/>
            </w:r>
            <w:r>
              <w:tab/>
            </w:r>
            <w:r>
              <w:tab/>
            </w:r>
            <w:r>
              <w:tab/>
            </w:r>
            <w:r>
              <w:tab/>
            </w:r>
            <w:r>
              <w:tab/>
            </w:r>
            <w:r>
              <w:tab/>
            </w:r>
            <w:r>
              <w:tab/>
            </w:r>
            <w:r>
              <w:tab/>
            </w:r>
            <w:r>
              <w:tab/>
            </w:r>
            <w:r>
              <w:t>"</w:t>
            </w:r>
            <w:r>
              <w:tab/>
            </w:r>
            <w:r>
              <w:tab/>
            </w:r>
            <w:r>
              <w:tab/>
            </w:r>
            <w:r>
              <w:tab/>
            </w:r>
            <w:r>
              <w:tab/>
            </w:r>
            <w:r>
              <w:tab/>
            </w:r>
          </w:p>
          <w:p>
            <w:pPr>
              <w:pStyle w:val="14"/>
            </w:pPr>
          </w:p>
          <w:p>
            <w:pPr>
              <w:pStyle w:val="14"/>
            </w:pPr>
            <w:r>
              <w:t>2. 举办国家安全集中宣传教育活动，营造浓厚宣传氛围，组织学生国家安全教育活动，推进国家安全实验学校建设。开展国家安全文艺作品评选、创作等，讲好新时代国家安全故事，增强人民群众获得感、幸福感、安全感。</w:t>
            </w:r>
            <w:r>
              <w:tab/>
            </w:r>
            <w:r>
              <w:tab/>
            </w:r>
            <w:r>
              <w:tab/>
            </w:r>
            <w:r>
              <w:tab/>
            </w:r>
            <w:r>
              <w:tab/>
            </w:r>
            <w:r>
              <w:tab/>
            </w:r>
          </w:p>
          <w:p>
            <w:pPr>
              <w:pStyle w:val="14"/>
            </w:pPr>
          </w:p>
          <w:p>
            <w:pPr>
              <w:pStyle w:val="14"/>
            </w:pPr>
            <w:r>
              <w:t>3. 立足村、居实际，通过开展群众易于接受、喜闻乐见的社区、乡村宣传活动，提高群众国家安全意识。通过在我区重要点位设置学习宣传国家安全主题公益广告，按照市委、区委要求开展公益广告宣传，达到增强全民国家安全意识和素养的效果。</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开展乡村、社区宣传活动</w:t>
            </w:r>
          </w:p>
          <w:p>
            <w:pPr>
              <w:pStyle w:val="14"/>
            </w:pPr>
          </w:p>
        </w:tc>
        <w:tc>
          <w:tcPr>
            <w:tcW w:w="5386" w:type="dxa"/>
            <w:vAlign w:val="center"/>
          </w:tcPr>
          <w:p>
            <w:pPr>
              <w:pStyle w:val="14"/>
            </w:pPr>
            <w:r>
              <w:t xml:space="preserve"> "在社区、农村组织群众易于接受、喜闻乐见的活动，加强总体国家安全观、国家安全法律法规、维护国家安全的责任义务和各领域国家安全注意事项等知识的宣传教育，提高群众国家安全意识</w:t>
            </w:r>
          </w:p>
          <w:p>
            <w:pPr>
              <w:pStyle w:val="14"/>
            </w:pPr>
            <w:r>
              <w:t>"</w:t>
            </w:r>
          </w:p>
          <w:p>
            <w:pPr>
              <w:pStyle w:val="14"/>
            </w:pPr>
          </w:p>
        </w:tc>
        <w:tc>
          <w:tcPr>
            <w:tcW w:w="2268" w:type="dxa"/>
            <w:vAlign w:val="center"/>
          </w:tcPr>
          <w:p>
            <w:pPr>
              <w:pStyle w:val="14"/>
            </w:pPr>
            <w:r>
              <w:t>≥15 次</w:t>
            </w:r>
          </w:p>
        </w:tc>
        <w:tc>
          <w:tcPr>
            <w:tcW w:w="1276" w:type="dxa"/>
            <w:vAlign w:val="center"/>
          </w:tcPr>
          <w:p>
            <w:pPr>
              <w:pStyle w:val="14"/>
            </w:pPr>
            <w:r>
              <w:t xml:space="preserve"> 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开展青少年国家安全教育活动</w:t>
            </w:r>
          </w:p>
          <w:p>
            <w:pPr>
              <w:pStyle w:val="14"/>
            </w:pPr>
          </w:p>
        </w:tc>
        <w:tc>
          <w:tcPr>
            <w:tcW w:w="5386" w:type="dxa"/>
            <w:vAlign w:val="center"/>
          </w:tcPr>
          <w:p>
            <w:pPr>
              <w:pStyle w:val="14"/>
            </w:pPr>
            <w:r>
              <w:t xml:space="preserve"> "</w:t>
            </w:r>
          </w:p>
          <w:p>
            <w:pPr>
              <w:pStyle w:val="14"/>
            </w:pPr>
            <w:r>
              <w:t>开展青少年国家安全教育活动</w:t>
            </w:r>
          </w:p>
          <w:p>
            <w:pPr>
              <w:pStyle w:val="14"/>
            </w:pPr>
            <w:r>
              <w:t>"</w:t>
            </w:r>
          </w:p>
          <w:p>
            <w:pPr>
              <w:pStyle w:val="14"/>
            </w:pPr>
          </w:p>
        </w:tc>
        <w:tc>
          <w:tcPr>
            <w:tcW w:w="2268" w:type="dxa"/>
            <w:vAlign w:val="center"/>
          </w:tcPr>
          <w:p>
            <w:pPr>
              <w:pStyle w:val="14"/>
            </w:pPr>
            <w:r>
              <w:t>≥10 次</w:t>
            </w:r>
          </w:p>
        </w:tc>
        <w:tc>
          <w:tcPr>
            <w:tcW w:w="1276" w:type="dxa"/>
            <w:vAlign w:val="center"/>
          </w:tcPr>
          <w:p>
            <w:pPr>
              <w:pStyle w:val="14"/>
            </w:pPr>
            <w:r>
              <w:t xml:space="preserve">  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举办集中宣传教育活动</w:t>
            </w:r>
          </w:p>
          <w:p>
            <w:pPr>
              <w:pStyle w:val="14"/>
            </w:pPr>
          </w:p>
        </w:tc>
        <w:tc>
          <w:tcPr>
            <w:tcW w:w="5386" w:type="dxa"/>
            <w:vAlign w:val="center"/>
          </w:tcPr>
          <w:p>
            <w:pPr>
              <w:pStyle w:val="14"/>
            </w:pPr>
            <w:r>
              <w:t xml:space="preserve"> "举办国家安全集中宣传教育活动</w:t>
            </w:r>
          </w:p>
          <w:p>
            <w:pPr>
              <w:pStyle w:val="14"/>
            </w:pPr>
            <w:r>
              <w:t>"</w:t>
            </w:r>
          </w:p>
          <w:p>
            <w:pPr>
              <w:pStyle w:val="14"/>
            </w:pPr>
          </w:p>
        </w:tc>
        <w:tc>
          <w:tcPr>
            <w:tcW w:w="2268" w:type="dxa"/>
            <w:vAlign w:val="center"/>
          </w:tcPr>
          <w:p>
            <w:pPr>
              <w:pStyle w:val="14"/>
            </w:pPr>
            <w:r>
              <w:t>≥1次</w:t>
            </w:r>
          </w:p>
        </w:tc>
        <w:tc>
          <w:tcPr>
            <w:tcW w:w="1276" w:type="dxa"/>
            <w:vAlign w:val="center"/>
          </w:tcPr>
          <w:p>
            <w:pPr>
              <w:pStyle w:val="14"/>
            </w:pPr>
            <w:r>
              <w:t xml:space="preserve">  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组织党员干部学习培训、讲座授课、宣讲大赛、知识竞赛、主题演讲比赛等国家安全理论和形势教育学习活动次数</w:t>
            </w:r>
          </w:p>
          <w:p>
            <w:pPr>
              <w:pStyle w:val="14"/>
            </w:pPr>
          </w:p>
        </w:tc>
        <w:tc>
          <w:tcPr>
            <w:tcW w:w="5386" w:type="dxa"/>
            <w:vAlign w:val="center"/>
          </w:tcPr>
          <w:p>
            <w:pPr>
              <w:pStyle w:val="14"/>
            </w:pPr>
            <w:r>
              <w:t xml:space="preserve"> "反映国家安全理论和形势教育学习情况</w:t>
            </w:r>
          </w:p>
          <w:p>
            <w:pPr>
              <w:pStyle w:val="14"/>
            </w:pPr>
            <w:r>
              <w:t>"</w:t>
            </w:r>
          </w:p>
          <w:p>
            <w:pPr>
              <w:pStyle w:val="14"/>
            </w:pPr>
          </w:p>
        </w:tc>
        <w:tc>
          <w:tcPr>
            <w:tcW w:w="2268" w:type="dxa"/>
            <w:vAlign w:val="center"/>
          </w:tcPr>
          <w:p>
            <w:pPr>
              <w:pStyle w:val="14"/>
            </w:pPr>
            <w:r>
              <w:t>≥1 次</w:t>
            </w:r>
          </w:p>
        </w:tc>
        <w:tc>
          <w:tcPr>
            <w:tcW w:w="1276" w:type="dxa"/>
            <w:vAlign w:val="center"/>
          </w:tcPr>
          <w:p>
            <w:pPr>
              <w:pStyle w:val="14"/>
            </w:pPr>
            <w:r>
              <w:t xml:space="preserve">  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举办国家安全集中宣传教育活动覆盖人数</w:t>
            </w:r>
          </w:p>
          <w:p>
            <w:pPr>
              <w:pStyle w:val="14"/>
            </w:pPr>
          </w:p>
        </w:tc>
        <w:tc>
          <w:tcPr>
            <w:tcW w:w="5386" w:type="dxa"/>
            <w:vAlign w:val="center"/>
          </w:tcPr>
          <w:p>
            <w:pPr>
              <w:pStyle w:val="14"/>
            </w:pPr>
            <w:r>
              <w:t xml:space="preserve"> "举办国家安全集中宣传教育活动覆盖人数</w:t>
            </w:r>
          </w:p>
          <w:p>
            <w:pPr>
              <w:pStyle w:val="14"/>
            </w:pPr>
            <w:r>
              <w:t>"</w:t>
            </w:r>
          </w:p>
          <w:p>
            <w:pPr>
              <w:pStyle w:val="14"/>
            </w:pPr>
          </w:p>
        </w:tc>
        <w:tc>
          <w:tcPr>
            <w:tcW w:w="2268" w:type="dxa"/>
            <w:vAlign w:val="center"/>
          </w:tcPr>
          <w:p>
            <w:pPr>
              <w:pStyle w:val="14"/>
            </w:pPr>
            <w:r>
              <w:t>≥1000 人</w:t>
            </w:r>
          </w:p>
        </w:tc>
        <w:tc>
          <w:tcPr>
            <w:tcW w:w="1276" w:type="dxa"/>
            <w:vAlign w:val="center"/>
          </w:tcPr>
          <w:p>
            <w:pPr>
              <w:pStyle w:val="14"/>
            </w:pPr>
            <w:r>
              <w:t xml:space="preserve">  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国家安全主题公益广告合格率</w:t>
            </w:r>
          </w:p>
          <w:p>
            <w:pPr>
              <w:pStyle w:val="14"/>
            </w:pPr>
          </w:p>
        </w:tc>
        <w:tc>
          <w:tcPr>
            <w:tcW w:w="5386" w:type="dxa"/>
            <w:vAlign w:val="center"/>
          </w:tcPr>
          <w:p>
            <w:pPr>
              <w:pStyle w:val="14"/>
            </w:pPr>
            <w:r>
              <w:t xml:space="preserve"> "制作设置学习宣传国家安全主题公益广告的合格率</w:t>
            </w:r>
          </w:p>
          <w:p>
            <w:pPr>
              <w:pStyle w:val="14"/>
            </w:pPr>
            <w:r>
              <w:t>"</w:t>
            </w:r>
          </w:p>
          <w:p>
            <w:pPr>
              <w:pStyle w:val="14"/>
            </w:pPr>
          </w:p>
        </w:tc>
        <w:tc>
          <w:tcPr>
            <w:tcW w:w="2268" w:type="dxa"/>
            <w:vAlign w:val="center"/>
          </w:tcPr>
          <w:p>
            <w:pPr>
              <w:pStyle w:val="14"/>
            </w:pPr>
            <w:r>
              <w:t>100 %</w:t>
            </w:r>
          </w:p>
        </w:tc>
        <w:tc>
          <w:tcPr>
            <w:tcW w:w="1276" w:type="dxa"/>
            <w:vAlign w:val="center"/>
          </w:tcPr>
          <w:p>
            <w:pPr>
              <w:pStyle w:val="14"/>
            </w:pPr>
            <w:r>
              <w:t xml:space="preserve"> 年度工作计划</w:t>
            </w:r>
          </w:p>
          <w:p>
            <w:pPr>
              <w:pStyle w:val="14"/>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开展青少年国家安全教育活动覆盖人数</w:t>
            </w:r>
          </w:p>
          <w:p>
            <w:pPr>
              <w:pStyle w:val="14"/>
            </w:pPr>
          </w:p>
        </w:tc>
        <w:tc>
          <w:tcPr>
            <w:tcW w:w="5386" w:type="dxa"/>
            <w:vAlign w:val="center"/>
          </w:tcPr>
          <w:p>
            <w:pPr>
              <w:pStyle w:val="14"/>
            </w:pPr>
            <w:r>
              <w:t xml:space="preserve"> "开展青少年国家安全教育活动覆盖人数</w:t>
            </w:r>
          </w:p>
          <w:p>
            <w:pPr>
              <w:pStyle w:val="14"/>
            </w:pPr>
            <w:r>
              <w:t>"</w:t>
            </w:r>
          </w:p>
          <w:p>
            <w:pPr>
              <w:pStyle w:val="14"/>
            </w:pPr>
          </w:p>
        </w:tc>
        <w:tc>
          <w:tcPr>
            <w:tcW w:w="2268" w:type="dxa"/>
            <w:vAlign w:val="center"/>
          </w:tcPr>
          <w:p>
            <w:pPr>
              <w:pStyle w:val="14"/>
            </w:pPr>
            <w:r>
              <w:t>≥2000 人</w:t>
            </w:r>
          </w:p>
        </w:tc>
        <w:tc>
          <w:tcPr>
            <w:tcW w:w="1276" w:type="dxa"/>
            <w:vAlign w:val="center"/>
          </w:tcPr>
          <w:p>
            <w:pPr>
              <w:pStyle w:val="14"/>
            </w:pPr>
            <w:r>
              <w:t xml:space="preserve"> 年度工作计划</w:t>
            </w:r>
          </w:p>
          <w:p>
            <w:pPr>
              <w:pStyle w:val="14"/>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完成工作及时性</w:t>
            </w:r>
          </w:p>
          <w:p>
            <w:pPr>
              <w:pStyle w:val="14"/>
            </w:pPr>
          </w:p>
        </w:tc>
        <w:tc>
          <w:tcPr>
            <w:tcW w:w="5386" w:type="dxa"/>
            <w:vAlign w:val="center"/>
          </w:tcPr>
          <w:p>
            <w:pPr>
              <w:pStyle w:val="14"/>
            </w:pPr>
            <w:r>
              <w:t xml:space="preserve"> "按工作计划中的时间节点完成</w:t>
            </w:r>
          </w:p>
          <w:p>
            <w:pPr>
              <w:pStyle w:val="14"/>
            </w:pPr>
            <w:r>
              <w:t>"</w:t>
            </w:r>
          </w:p>
          <w:p>
            <w:pPr>
              <w:pStyle w:val="14"/>
            </w:pPr>
          </w:p>
        </w:tc>
        <w:tc>
          <w:tcPr>
            <w:tcW w:w="2268" w:type="dxa"/>
            <w:vAlign w:val="center"/>
          </w:tcPr>
          <w:p>
            <w:pPr>
              <w:pStyle w:val="14"/>
            </w:pPr>
            <w:r>
              <w:t>100 %</w:t>
            </w:r>
          </w:p>
        </w:tc>
        <w:tc>
          <w:tcPr>
            <w:tcW w:w="1276" w:type="dxa"/>
            <w:vAlign w:val="center"/>
          </w:tcPr>
          <w:p>
            <w:pPr>
              <w:pStyle w:val="14"/>
            </w:pPr>
            <w:r>
              <w:t xml:space="preserve"> 年度工作计划</w:t>
            </w:r>
          </w:p>
          <w:p>
            <w:pPr>
              <w:pStyle w:val="14"/>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年度资金总额不超过预算额度</w:t>
            </w:r>
          </w:p>
          <w:p>
            <w:pPr>
              <w:pStyle w:val="14"/>
            </w:pPr>
          </w:p>
        </w:tc>
        <w:tc>
          <w:tcPr>
            <w:tcW w:w="5386" w:type="dxa"/>
            <w:vAlign w:val="center"/>
          </w:tcPr>
          <w:p>
            <w:pPr>
              <w:pStyle w:val="14"/>
            </w:pPr>
            <w:r>
              <w:t xml:space="preserve"> "</w:t>
            </w:r>
          </w:p>
          <w:p>
            <w:pPr>
              <w:pStyle w:val="14"/>
            </w:pPr>
            <w:r>
              <w:t>开展相关工作费用不超过预算额度</w:t>
            </w:r>
          </w:p>
          <w:p>
            <w:pPr>
              <w:pStyle w:val="14"/>
            </w:pPr>
            <w:r>
              <w:t>"</w:t>
            </w:r>
          </w:p>
          <w:p>
            <w:pPr>
              <w:pStyle w:val="14"/>
            </w:pPr>
          </w:p>
        </w:tc>
        <w:tc>
          <w:tcPr>
            <w:tcW w:w="2268" w:type="dxa"/>
            <w:vAlign w:val="center"/>
          </w:tcPr>
          <w:p>
            <w:pPr>
              <w:pStyle w:val="14"/>
            </w:pPr>
            <w:r>
              <w:t>≤30 万元</w:t>
            </w:r>
          </w:p>
        </w:tc>
        <w:tc>
          <w:tcPr>
            <w:tcW w:w="1276" w:type="dxa"/>
            <w:vAlign w:val="center"/>
          </w:tcPr>
          <w:p>
            <w:pPr>
              <w:pStyle w:val="14"/>
            </w:pPr>
            <w:r>
              <w:t xml:space="preserve"> 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 xml:space="preserve"> 推进海港区国家安全教育普及，提升宣传教育影响力。</w:t>
            </w:r>
          </w:p>
          <w:p>
            <w:pPr>
              <w:pStyle w:val="14"/>
            </w:pPr>
          </w:p>
        </w:tc>
        <w:tc>
          <w:tcPr>
            <w:tcW w:w="5386" w:type="dxa"/>
            <w:vAlign w:val="center"/>
          </w:tcPr>
          <w:p>
            <w:pPr>
              <w:pStyle w:val="14"/>
            </w:pPr>
            <w:r>
              <w:t xml:space="preserve"> "全面加强国家安全宣传教育，增强全民国家安全意识和素养，持续推进海港区国家安全教育普及，提升宣传教育影响力</w:t>
            </w:r>
          </w:p>
          <w:p>
            <w:pPr>
              <w:pStyle w:val="14"/>
            </w:pPr>
            <w:r>
              <w:t>"</w:t>
            </w:r>
          </w:p>
          <w:p>
            <w:pPr>
              <w:pStyle w:val="14"/>
            </w:pPr>
          </w:p>
        </w:tc>
        <w:tc>
          <w:tcPr>
            <w:tcW w:w="2268" w:type="dxa"/>
            <w:vAlign w:val="center"/>
          </w:tcPr>
          <w:p>
            <w:pPr>
              <w:pStyle w:val="14"/>
            </w:pPr>
            <w:r>
              <w:t>效果明显</w:t>
            </w:r>
          </w:p>
        </w:tc>
        <w:tc>
          <w:tcPr>
            <w:tcW w:w="1276" w:type="dxa"/>
            <w:vAlign w:val="center"/>
          </w:tcPr>
          <w:p>
            <w:pPr>
              <w:pStyle w:val="14"/>
            </w:pPr>
            <w:r>
              <w:t xml:space="preserve"> 年度工作计划</w:t>
            </w:r>
          </w:p>
          <w:p>
            <w:pPr>
              <w:pStyle w:val="14"/>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 夯实了海港区全民维护国家安全社会基础。</w:t>
            </w:r>
          </w:p>
          <w:p>
            <w:pPr>
              <w:pStyle w:val="14"/>
            </w:pPr>
          </w:p>
        </w:tc>
        <w:tc>
          <w:tcPr>
            <w:tcW w:w="5386" w:type="dxa"/>
            <w:vAlign w:val="center"/>
          </w:tcPr>
          <w:p>
            <w:pPr>
              <w:pStyle w:val="14"/>
            </w:pPr>
            <w:r>
              <w:t xml:space="preserve"> "通过宣传教育活动的举办、公益广告的设置、文艺作品的创作评选增强人民群众获得感、幸福感、安全感，引导广大人民群众深入学习贯彻党的二十大精神和总体国家安全观，推动大安全理念深入人心、落地生根</w:t>
            </w:r>
          </w:p>
          <w:p>
            <w:pPr>
              <w:pStyle w:val="14"/>
            </w:pPr>
          </w:p>
          <w:p>
            <w:pPr>
              <w:pStyle w:val="14"/>
            </w:pPr>
            <w:r>
              <w:t>"</w:t>
            </w:r>
          </w:p>
          <w:p>
            <w:pPr>
              <w:pStyle w:val="14"/>
            </w:pPr>
          </w:p>
        </w:tc>
        <w:tc>
          <w:tcPr>
            <w:tcW w:w="2268" w:type="dxa"/>
            <w:vAlign w:val="center"/>
          </w:tcPr>
          <w:p>
            <w:pPr>
              <w:pStyle w:val="14"/>
            </w:pPr>
            <w:r>
              <w:t xml:space="preserve"> 效果明显</w:t>
            </w:r>
          </w:p>
        </w:tc>
        <w:tc>
          <w:tcPr>
            <w:tcW w:w="1276" w:type="dxa"/>
            <w:vAlign w:val="center"/>
          </w:tcPr>
          <w:p>
            <w:pPr>
              <w:pStyle w:val="14"/>
            </w:pPr>
            <w:r>
              <w:t xml:space="preserve"> 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群众满意度</w:t>
            </w:r>
          </w:p>
          <w:p>
            <w:pPr>
              <w:pStyle w:val="14"/>
            </w:pPr>
          </w:p>
        </w:tc>
        <w:tc>
          <w:tcPr>
            <w:tcW w:w="5386" w:type="dxa"/>
            <w:vAlign w:val="center"/>
          </w:tcPr>
          <w:p>
            <w:pPr>
              <w:pStyle w:val="14"/>
            </w:pPr>
            <w:r>
              <w:t xml:space="preserve"> 群众对国家安全宣传教育推广服务的满意度</w:t>
            </w:r>
          </w:p>
          <w:p>
            <w:pPr>
              <w:pStyle w:val="14"/>
            </w:pPr>
          </w:p>
        </w:tc>
        <w:tc>
          <w:tcPr>
            <w:tcW w:w="2268" w:type="dxa"/>
            <w:vAlign w:val="center"/>
          </w:tcPr>
          <w:p>
            <w:pPr>
              <w:pStyle w:val="14"/>
            </w:pPr>
            <w:r>
              <w:t>≥95%</w:t>
            </w:r>
          </w:p>
        </w:tc>
        <w:tc>
          <w:tcPr>
            <w:tcW w:w="1276" w:type="dxa"/>
            <w:vAlign w:val="center"/>
          </w:tcPr>
          <w:p>
            <w:pPr>
              <w:pStyle w:val="14"/>
            </w:pPr>
            <w:r>
              <w:t xml:space="preserve"> 年度工作计划</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5、机要局业务经费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13030224P00308P12502A</w:t>
            </w:r>
          </w:p>
        </w:tc>
        <w:tc>
          <w:tcPr>
            <w:tcW w:w="2835" w:type="dxa"/>
            <w:vAlign w:val="center"/>
          </w:tcPr>
          <w:p>
            <w:pPr>
              <w:pStyle w:val="12"/>
            </w:pPr>
            <w:r>
              <w:t>项目名称</w:t>
            </w:r>
          </w:p>
        </w:tc>
        <w:tc>
          <w:tcPr>
            <w:tcW w:w="6094" w:type="dxa"/>
            <w:gridSpan w:val="3"/>
            <w:vAlign w:val="center"/>
          </w:tcPr>
          <w:p>
            <w:pPr>
              <w:pStyle w:val="14"/>
            </w:pPr>
            <w:r>
              <w:t>机要局业务经费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42.00</w:t>
            </w:r>
          </w:p>
        </w:tc>
        <w:tc>
          <w:tcPr>
            <w:tcW w:w="2835" w:type="dxa"/>
            <w:vAlign w:val="center"/>
          </w:tcPr>
          <w:p>
            <w:pPr>
              <w:pStyle w:val="12"/>
            </w:pPr>
            <w:r>
              <w:t>其中：财政    资金</w:t>
            </w:r>
          </w:p>
        </w:tc>
        <w:tc>
          <w:tcPr>
            <w:tcW w:w="2551" w:type="dxa"/>
            <w:vAlign w:val="center"/>
          </w:tcPr>
          <w:p>
            <w:pPr>
              <w:pStyle w:val="14"/>
            </w:pPr>
            <w:r>
              <w:t>42.00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 xml:space="preserve"> 机要专网线路稳定运转；机要加班经费支出；密码通信业务畅通；保密宣传工作有序开展。</w:t>
            </w:r>
            <w:r>
              <w:tab/>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 "通过对机要硬件投入，确保机要工作稳定运转</w:t>
            </w:r>
            <w:r>
              <w:tab/>
            </w:r>
            <w:r>
              <w:tab/>
            </w:r>
            <w:r>
              <w:tab/>
            </w:r>
            <w:r>
              <w:tab/>
            </w:r>
            <w:r>
              <w:tab/>
            </w:r>
            <w:r>
              <w:t>"</w:t>
            </w:r>
            <w:r>
              <w:tab/>
            </w:r>
            <w:r>
              <w:tab/>
            </w:r>
            <w:r>
              <w:tab/>
            </w:r>
            <w:r>
              <w:tab/>
            </w:r>
            <w:r>
              <w:tab/>
            </w:r>
            <w:r>
              <w:tab/>
            </w:r>
          </w:p>
          <w:p>
            <w:pPr>
              <w:pStyle w:val="14"/>
            </w:pPr>
          </w:p>
          <w:p>
            <w:pPr>
              <w:pStyle w:val="14"/>
            </w:pPr>
            <w:r>
              <w:t>2. 通过对电话线路的日常巡检，确保区领导办公室保密电话通话正常和机要密码通信安全畅通</w:t>
            </w:r>
            <w:r>
              <w:tab/>
            </w:r>
            <w:r>
              <w:tab/>
            </w:r>
            <w:r>
              <w:tab/>
            </w:r>
            <w:r>
              <w:tab/>
            </w:r>
            <w:r>
              <w:tab/>
            </w:r>
            <w:r>
              <w:tab/>
            </w:r>
          </w:p>
          <w:p>
            <w:pPr>
              <w:pStyle w:val="14"/>
            </w:pPr>
          </w:p>
          <w:p>
            <w:pPr>
              <w:pStyle w:val="14"/>
            </w:pPr>
            <w:r>
              <w:t>3.  通过开展保密宣传教育，提升全民保密意识</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机要线路畅通保障率</w:t>
            </w:r>
          </w:p>
          <w:p>
            <w:pPr>
              <w:pStyle w:val="14"/>
            </w:pPr>
          </w:p>
        </w:tc>
        <w:tc>
          <w:tcPr>
            <w:tcW w:w="5386" w:type="dxa"/>
            <w:vAlign w:val="center"/>
          </w:tcPr>
          <w:p>
            <w:pPr>
              <w:pStyle w:val="14"/>
            </w:pPr>
            <w:r>
              <w:t xml:space="preserve"> 确保保密机要工作顺利开展</w:t>
            </w:r>
          </w:p>
          <w:p>
            <w:pPr>
              <w:pStyle w:val="14"/>
            </w:pPr>
          </w:p>
        </w:tc>
        <w:tc>
          <w:tcPr>
            <w:tcW w:w="2268" w:type="dxa"/>
            <w:vAlign w:val="center"/>
          </w:tcPr>
          <w:p>
            <w:pPr>
              <w:pStyle w:val="14"/>
            </w:pPr>
            <w:r>
              <w:t>100 %</w:t>
            </w:r>
          </w:p>
        </w:tc>
        <w:tc>
          <w:tcPr>
            <w:tcW w:w="1276" w:type="dxa"/>
            <w:vAlign w:val="center"/>
          </w:tcPr>
          <w:p>
            <w:pPr>
              <w:pStyle w:val="14"/>
            </w:pPr>
            <w:r>
              <w:t xml:space="preserve"> 冀办字【2014】42号、《河北省省以下密码通信主渠道网络维护管理细则》《国家密码管理局省市县党政密码通信主渠道基础设施技术要求和运维规范》、冀专通【2021】24号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"工程验收合格率</w:t>
            </w:r>
          </w:p>
          <w:p>
            <w:pPr>
              <w:pStyle w:val="14"/>
            </w:pPr>
            <w:r>
              <w:t>"</w:t>
            </w:r>
          </w:p>
          <w:p>
            <w:pPr>
              <w:pStyle w:val="14"/>
            </w:pPr>
          </w:p>
        </w:tc>
        <w:tc>
          <w:tcPr>
            <w:tcW w:w="5386" w:type="dxa"/>
            <w:vAlign w:val="center"/>
          </w:tcPr>
          <w:p>
            <w:pPr>
              <w:pStyle w:val="14"/>
            </w:pPr>
            <w:r>
              <w:t xml:space="preserve"> "网络及工程施工合格率</w:t>
            </w:r>
          </w:p>
          <w:p>
            <w:pPr>
              <w:pStyle w:val="14"/>
            </w:pPr>
            <w:r>
              <w:t>"</w:t>
            </w:r>
          </w:p>
          <w:p>
            <w:pPr>
              <w:pStyle w:val="14"/>
            </w:pPr>
          </w:p>
        </w:tc>
        <w:tc>
          <w:tcPr>
            <w:tcW w:w="2268" w:type="dxa"/>
            <w:vAlign w:val="center"/>
          </w:tcPr>
          <w:p>
            <w:pPr>
              <w:pStyle w:val="14"/>
            </w:pPr>
            <w:r>
              <w:t>100 %</w:t>
            </w:r>
          </w:p>
        </w:tc>
        <w:tc>
          <w:tcPr>
            <w:tcW w:w="1276" w:type="dxa"/>
            <w:vAlign w:val="center"/>
          </w:tcPr>
          <w:p>
            <w:pPr>
              <w:pStyle w:val="14"/>
            </w:pPr>
            <w:r>
              <w:t xml:space="preserve"> "年度工作计划</w:t>
            </w:r>
          </w:p>
          <w:p>
            <w:pPr>
              <w:pStyle w:val="14"/>
            </w:pPr>
            <w:r>
              <w:t>"</w:t>
            </w:r>
          </w:p>
          <w:p>
            <w:pPr>
              <w:pStyle w:val="14"/>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"机要工作事故率</w:t>
            </w:r>
          </w:p>
          <w:p>
            <w:pPr>
              <w:pStyle w:val="14"/>
            </w:pPr>
            <w:r>
              <w:t>"</w:t>
            </w:r>
          </w:p>
          <w:p>
            <w:pPr>
              <w:pStyle w:val="14"/>
            </w:pPr>
          </w:p>
        </w:tc>
        <w:tc>
          <w:tcPr>
            <w:tcW w:w="5386" w:type="dxa"/>
            <w:vAlign w:val="center"/>
          </w:tcPr>
          <w:p>
            <w:pPr>
              <w:pStyle w:val="14"/>
            </w:pPr>
            <w:r>
              <w:t xml:space="preserve"> "确保保密机要工作符合规范不出事故</w:t>
            </w:r>
          </w:p>
          <w:p>
            <w:pPr>
              <w:pStyle w:val="14"/>
            </w:pPr>
            <w:r>
              <w:t>"</w:t>
            </w:r>
          </w:p>
          <w:p>
            <w:pPr>
              <w:pStyle w:val="14"/>
            </w:pPr>
          </w:p>
        </w:tc>
        <w:tc>
          <w:tcPr>
            <w:tcW w:w="2268" w:type="dxa"/>
            <w:vAlign w:val="center"/>
          </w:tcPr>
          <w:p>
            <w:pPr>
              <w:pStyle w:val="14"/>
            </w:pPr>
            <w:r>
              <w:t>0 %</w:t>
            </w:r>
          </w:p>
        </w:tc>
        <w:tc>
          <w:tcPr>
            <w:tcW w:w="1276" w:type="dxa"/>
            <w:vAlign w:val="center"/>
          </w:tcPr>
          <w:p>
            <w:pPr>
              <w:pStyle w:val="14"/>
            </w:pPr>
            <w:r>
              <w:t xml:space="preserve"> "年度工作计划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"机要工作按时完成率</w:t>
            </w:r>
          </w:p>
          <w:p>
            <w:pPr>
              <w:pStyle w:val="14"/>
            </w:pPr>
            <w:r>
              <w:t>"</w:t>
            </w:r>
          </w:p>
          <w:p>
            <w:pPr>
              <w:pStyle w:val="14"/>
            </w:pPr>
          </w:p>
        </w:tc>
        <w:tc>
          <w:tcPr>
            <w:tcW w:w="5386" w:type="dxa"/>
            <w:vAlign w:val="center"/>
          </w:tcPr>
          <w:p>
            <w:pPr>
              <w:pStyle w:val="14"/>
            </w:pPr>
            <w:r>
              <w:t xml:space="preserve"> "网络设施正常运行确保机要工作及时完成</w:t>
            </w:r>
          </w:p>
          <w:p>
            <w:pPr>
              <w:pStyle w:val="14"/>
            </w:pPr>
            <w:r>
              <w:t>"</w:t>
            </w:r>
          </w:p>
          <w:p>
            <w:pPr>
              <w:pStyle w:val="14"/>
            </w:pPr>
          </w:p>
        </w:tc>
        <w:tc>
          <w:tcPr>
            <w:tcW w:w="2268" w:type="dxa"/>
            <w:vAlign w:val="center"/>
          </w:tcPr>
          <w:p>
            <w:pPr>
              <w:pStyle w:val="14"/>
            </w:pPr>
            <w:r>
              <w:t>100 %</w:t>
            </w:r>
          </w:p>
        </w:tc>
        <w:tc>
          <w:tcPr>
            <w:tcW w:w="1276" w:type="dxa"/>
            <w:vAlign w:val="center"/>
          </w:tcPr>
          <w:p>
            <w:pPr>
              <w:pStyle w:val="14"/>
            </w:pPr>
            <w:r>
              <w:t xml:space="preserve"> "年度工作计划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工程完成及时性</w:t>
            </w:r>
          </w:p>
          <w:p>
            <w:pPr>
              <w:pStyle w:val="14"/>
            </w:pPr>
          </w:p>
        </w:tc>
        <w:tc>
          <w:tcPr>
            <w:tcW w:w="5386" w:type="dxa"/>
            <w:vAlign w:val="center"/>
          </w:tcPr>
          <w:p>
            <w:pPr>
              <w:pStyle w:val="14"/>
            </w:pPr>
            <w:r>
              <w:t xml:space="preserve"> "按照计划时间完成网络及涉密会议室建设任务</w:t>
            </w:r>
          </w:p>
          <w:p>
            <w:pPr>
              <w:pStyle w:val="14"/>
            </w:pPr>
          </w:p>
          <w:p>
            <w:pPr>
              <w:pStyle w:val="14"/>
            </w:pPr>
            <w:r>
              <w:t>"</w:t>
            </w:r>
          </w:p>
          <w:p>
            <w:pPr>
              <w:pStyle w:val="14"/>
            </w:pPr>
          </w:p>
        </w:tc>
        <w:tc>
          <w:tcPr>
            <w:tcW w:w="2268" w:type="dxa"/>
            <w:vAlign w:val="center"/>
          </w:tcPr>
          <w:p>
            <w:pPr>
              <w:pStyle w:val="14"/>
            </w:pPr>
            <w:r>
              <w:t>100 %</w:t>
            </w:r>
          </w:p>
        </w:tc>
        <w:tc>
          <w:tcPr>
            <w:tcW w:w="1276" w:type="dxa"/>
            <w:vAlign w:val="center"/>
          </w:tcPr>
          <w:p>
            <w:pPr>
              <w:pStyle w:val="14"/>
            </w:pPr>
            <w:r>
              <w:t xml:space="preserve"> "年度工作计划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"费用支出控制数</w:t>
            </w:r>
          </w:p>
          <w:p>
            <w:pPr>
              <w:pStyle w:val="14"/>
            </w:pPr>
            <w:r>
              <w:t>"</w:t>
            </w:r>
          </w:p>
          <w:p>
            <w:pPr>
              <w:pStyle w:val="14"/>
            </w:pPr>
          </w:p>
        </w:tc>
        <w:tc>
          <w:tcPr>
            <w:tcW w:w="5386" w:type="dxa"/>
            <w:vAlign w:val="center"/>
          </w:tcPr>
          <w:p>
            <w:pPr>
              <w:pStyle w:val="14"/>
            </w:pPr>
            <w:r>
              <w:t xml:space="preserve"> "按照计划及预算合理控制费用支出</w:t>
            </w:r>
          </w:p>
          <w:p>
            <w:pPr>
              <w:pStyle w:val="14"/>
            </w:pPr>
            <w:r>
              <w:t>"</w:t>
            </w:r>
          </w:p>
          <w:p>
            <w:pPr>
              <w:pStyle w:val="14"/>
            </w:pPr>
          </w:p>
        </w:tc>
        <w:tc>
          <w:tcPr>
            <w:tcW w:w="2268" w:type="dxa"/>
            <w:vAlign w:val="center"/>
          </w:tcPr>
          <w:p>
            <w:pPr>
              <w:pStyle w:val="14"/>
            </w:pPr>
            <w:r>
              <w:t>≤42 万元</w:t>
            </w:r>
          </w:p>
        </w:tc>
        <w:tc>
          <w:tcPr>
            <w:tcW w:w="127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 xml:space="preserve"> "机要工作水平持续提升</w:t>
            </w:r>
          </w:p>
          <w:p>
            <w:pPr>
              <w:pStyle w:val="14"/>
            </w:pPr>
            <w:r>
              <w:t>"</w:t>
            </w:r>
          </w:p>
          <w:p>
            <w:pPr>
              <w:pStyle w:val="14"/>
            </w:pPr>
          </w:p>
        </w:tc>
        <w:tc>
          <w:tcPr>
            <w:tcW w:w="5386" w:type="dxa"/>
            <w:vAlign w:val="center"/>
          </w:tcPr>
          <w:p>
            <w:pPr>
              <w:pStyle w:val="14"/>
            </w:pPr>
            <w:r>
              <w:t xml:space="preserve"> "保证全区机要工作水平持续提升</w:t>
            </w:r>
          </w:p>
          <w:p>
            <w:pPr>
              <w:pStyle w:val="14"/>
            </w:pPr>
            <w:r>
              <w:t>"</w:t>
            </w:r>
          </w:p>
          <w:p>
            <w:pPr>
              <w:pStyle w:val="14"/>
            </w:pPr>
          </w:p>
        </w:tc>
        <w:tc>
          <w:tcPr>
            <w:tcW w:w="2268" w:type="dxa"/>
            <w:vAlign w:val="center"/>
          </w:tcPr>
          <w:p>
            <w:pPr>
              <w:pStyle w:val="14"/>
            </w:pPr>
            <w:r>
              <w:t xml:space="preserve"> 效果明显</w:t>
            </w:r>
          </w:p>
          <w:p>
            <w:pPr>
              <w:pStyle w:val="14"/>
            </w:pPr>
          </w:p>
        </w:tc>
        <w:tc>
          <w:tcPr>
            <w:tcW w:w="1276" w:type="dxa"/>
            <w:vAlign w:val="center"/>
          </w:tcPr>
          <w:p>
            <w:pPr>
              <w:pStyle w:val="14"/>
            </w:pPr>
            <w:r>
              <w:t xml:space="preserve"> "年度工作计划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 "提升机要工作保障能力</w:t>
            </w:r>
          </w:p>
          <w:p>
            <w:pPr>
              <w:pStyle w:val="14"/>
            </w:pPr>
            <w:r>
              <w:t>"</w:t>
            </w:r>
          </w:p>
          <w:p>
            <w:pPr>
              <w:pStyle w:val="14"/>
            </w:pPr>
          </w:p>
        </w:tc>
        <w:tc>
          <w:tcPr>
            <w:tcW w:w="5386" w:type="dxa"/>
            <w:vAlign w:val="center"/>
          </w:tcPr>
          <w:p>
            <w:pPr>
              <w:pStyle w:val="14"/>
            </w:pPr>
            <w:r>
              <w:t xml:space="preserve"> "保密机要工作顺利开展，提升机要工作保障能力</w:t>
            </w:r>
          </w:p>
          <w:p>
            <w:pPr>
              <w:pStyle w:val="14"/>
            </w:pPr>
            <w:r>
              <w:t>"</w:t>
            </w:r>
          </w:p>
          <w:p>
            <w:pPr>
              <w:pStyle w:val="14"/>
            </w:pPr>
          </w:p>
        </w:tc>
        <w:tc>
          <w:tcPr>
            <w:tcW w:w="2268" w:type="dxa"/>
            <w:vAlign w:val="center"/>
          </w:tcPr>
          <w:p>
            <w:pPr>
              <w:pStyle w:val="14"/>
            </w:pPr>
            <w:r>
              <w:t xml:space="preserve"> 效果明显</w:t>
            </w:r>
          </w:p>
          <w:p>
            <w:pPr>
              <w:pStyle w:val="14"/>
            </w:pPr>
          </w:p>
        </w:tc>
        <w:tc>
          <w:tcPr>
            <w:tcW w:w="1276" w:type="dxa"/>
            <w:vAlign w:val="center"/>
          </w:tcPr>
          <w:p>
            <w:pPr>
              <w:pStyle w:val="14"/>
            </w:pPr>
            <w:r>
              <w:t xml:space="preserve"> "年度工作计划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"领导满意度</w:t>
            </w:r>
          </w:p>
          <w:p>
            <w:pPr>
              <w:pStyle w:val="14"/>
            </w:pPr>
            <w:r>
              <w:t>"</w:t>
            </w:r>
          </w:p>
          <w:p>
            <w:pPr>
              <w:pStyle w:val="14"/>
            </w:pPr>
          </w:p>
        </w:tc>
        <w:tc>
          <w:tcPr>
            <w:tcW w:w="5386" w:type="dxa"/>
            <w:vAlign w:val="center"/>
          </w:tcPr>
          <w:p>
            <w:pPr>
              <w:pStyle w:val="14"/>
            </w:pPr>
            <w:r>
              <w:t xml:space="preserve"> "领导对机要工作的满意程度</w:t>
            </w:r>
          </w:p>
          <w:p>
            <w:pPr>
              <w:pStyle w:val="14"/>
            </w:pPr>
            <w:r>
              <w:t>"</w:t>
            </w:r>
          </w:p>
          <w:p>
            <w:pPr>
              <w:pStyle w:val="14"/>
            </w:pPr>
            <w:r>
              <w:t xml:space="preserve"> </w:t>
            </w:r>
          </w:p>
        </w:tc>
        <w:tc>
          <w:tcPr>
            <w:tcW w:w="2268" w:type="dxa"/>
            <w:vAlign w:val="center"/>
          </w:tcPr>
          <w:p>
            <w:pPr>
              <w:pStyle w:val="14"/>
            </w:pPr>
            <w:r>
              <w:t>100 %</w:t>
            </w:r>
          </w:p>
        </w:tc>
        <w:tc>
          <w:tcPr>
            <w:tcW w:w="1276" w:type="dxa"/>
            <w:vAlign w:val="center"/>
          </w:tcPr>
          <w:p>
            <w:pPr>
              <w:pStyle w:val="14"/>
            </w:pPr>
            <w:r>
              <w:t xml:space="preserve"> 实际调查</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6、信息化中心专项经费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13030224P00308P12492U</w:t>
            </w:r>
          </w:p>
        </w:tc>
        <w:tc>
          <w:tcPr>
            <w:tcW w:w="2835" w:type="dxa"/>
            <w:vAlign w:val="center"/>
          </w:tcPr>
          <w:p>
            <w:pPr>
              <w:pStyle w:val="12"/>
            </w:pPr>
            <w:r>
              <w:t>项目名称</w:t>
            </w:r>
          </w:p>
        </w:tc>
        <w:tc>
          <w:tcPr>
            <w:tcW w:w="6094" w:type="dxa"/>
            <w:gridSpan w:val="3"/>
            <w:vAlign w:val="center"/>
          </w:tcPr>
          <w:p>
            <w:pPr>
              <w:pStyle w:val="14"/>
            </w:pPr>
            <w:r>
              <w:t>信息化中心专项经费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68.62</w:t>
            </w:r>
          </w:p>
        </w:tc>
        <w:tc>
          <w:tcPr>
            <w:tcW w:w="2835" w:type="dxa"/>
            <w:vAlign w:val="center"/>
          </w:tcPr>
          <w:p>
            <w:pPr>
              <w:pStyle w:val="12"/>
            </w:pPr>
            <w:r>
              <w:t>其中：财政    资金</w:t>
            </w:r>
          </w:p>
        </w:tc>
        <w:tc>
          <w:tcPr>
            <w:tcW w:w="2551" w:type="dxa"/>
            <w:vAlign w:val="center"/>
          </w:tcPr>
          <w:p>
            <w:pPr>
              <w:pStyle w:val="14"/>
            </w:pPr>
            <w:r>
              <w:t>68.62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确保租赁公务内网联网单位线路畅通；维护电子公文交换系统稳定运行等；保障信息化中心工作正常运转。</w:t>
            </w:r>
            <w:r>
              <w:tab/>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 通过开展公务内网运维工作，保障全区57个内网节点单位网络畅通。</w:t>
            </w:r>
            <w:r>
              <w:tab/>
            </w:r>
            <w:r>
              <w:tab/>
            </w:r>
            <w:r>
              <w:tab/>
            </w:r>
            <w:r>
              <w:tab/>
            </w:r>
            <w:r>
              <w:tab/>
            </w:r>
            <w:r>
              <w:tab/>
            </w:r>
          </w:p>
          <w:p>
            <w:pPr>
              <w:pStyle w:val="14"/>
            </w:pPr>
          </w:p>
          <w:p>
            <w:pPr>
              <w:pStyle w:val="14"/>
            </w:pPr>
            <w:r>
              <w:t>2. 通过开展内网服务器运维工作，保障区公务内网服务器和应用完好运行。</w:t>
            </w:r>
            <w:r>
              <w:tab/>
            </w:r>
            <w:r>
              <w:tab/>
            </w:r>
            <w:r>
              <w:tab/>
            </w:r>
            <w:r>
              <w:tab/>
            </w:r>
            <w:r>
              <w:tab/>
            </w:r>
            <w:r>
              <w:tab/>
            </w:r>
          </w:p>
          <w:p>
            <w:pPr>
              <w:pStyle w:val="14"/>
            </w:pPr>
          </w:p>
          <w:p>
            <w:pPr>
              <w:pStyle w:val="14"/>
            </w:pPr>
            <w:r>
              <w:t>3. 通过开展日常巡检工作，确保区委信息化工作中的应用更新和硬件维护。</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网络平稳运行保障率</w:t>
            </w:r>
          </w:p>
          <w:p>
            <w:pPr>
              <w:pStyle w:val="14"/>
            </w:pPr>
          </w:p>
        </w:tc>
        <w:tc>
          <w:tcPr>
            <w:tcW w:w="5386" w:type="dxa"/>
            <w:vAlign w:val="center"/>
          </w:tcPr>
          <w:p>
            <w:pPr>
              <w:pStyle w:val="14"/>
            </w:pPr>
            <w:r>
              <w:t xml:space="preserve"> "保障全区网络建设完好情况</w:t>
            </w:r>
          </w:p>
          <w:p>
            <w:pPr>
              <w:pStyle w:val="14"/>
            </w:pPr>
          </w:p>
        </w:tc>
        <w:tc>
          <w:tcPr>
            <w:tcW w:w="2268" w:type="dxa"/>
            <w:vAlign w:val="center"/>
          </w:tcPr>
          <w:p>
            <w:pPr>
              <w:pStyle w:val="14"/>
            </w:pPr>
            <w:r>
              <w:t>100%</w:t>
            </w:r>
          </w:p>
        </w:tc>
        <w:tc>
          <w:tcPr>
            <w:tcW w:w="1276" w:type="dxa"/>
            <w:vAlign w:val="center"/>
          </w:tcPr>
          <w:p>
            <w:pPr>
              <w:pStyle w:val="14"/>
            </w:pPr>
            <w:r>
              <w:t xml:space="preserve"> "中共河北省委保密机要局关于做好网络建设</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"网络通畅节点数量</w:t>
            </w:r>
          </w:p>
          <w:p>
            <w:pPr>
              <w:pStyle w:val="14"/>
            </w:pPr>
            <w:r>
              <w:t>"</w:t>
            </w:r>
          </w:p>
          <w:p>
            <w:pPr>
              <w:pStyle w:val="14"/>
            </w:pPr>
          </w:p>
        </w:tc>
        <w:tc>
          <w:tcPr>
            <w:tcW w:w="5386" w:type="dxa"/>
            <w:vAlign w:val="center"/>
          </w:tcPr>
          <w:p>
            <w:pPr>
              <w:pStyle w:val="14"/>
            </w:pPr>
            <w:r>
              <w:t xml:space="preserve"> "保障全区网络通畅的节点数量</w:t>
            </w:r>
          </w:p>
          <w:p>
            <w:pPr>
              <w:pStyle w:val="14"/>
            </w:pPr>
            <w:r>
              <w:t>"</w:t>
            </w:r>
          </w:p>
          <w:p>
            <w:pPr>
              <w:pStyle w:val="14"/>
            </w:pPr>
          </w:p>
        </w:tc>
        <w:tc>
          <w:tcPr>
            <w:tcW w:w="2268" w:type="dxa"/>
            <w:vAlign w:val="center"/>
          </w:tcPr>
          <w:p>
            <w:pPr>
              <w:pStyle w:val="14"/>
            </w:pPr>
            <w:r>
              <w:t>57个</w:t>
            </w:r>
          </w:p>
        </w:tc>
        <w:tc>
          <w:tcPr>
            <w:tcW w:w="1276" w:type="dxa"/>
            <w:vAlign w:val="center"/>
          </w:tcPr>
          <w:p>
            <w:pPr>
              <w:pStyle w:val="14"/>
            </w:pPr>
            <w:r>
              <w:t xml:space="preserve"> "中共河北省委保密机要局关于做好网络建设</w:t>
            </w:r>
          </w:p>
          <w:p>
            <w:pPr>
              <w:pStyle w:val="14"/>
            </w:pPr>
            <w:r>
              <w:t>"</w:t>
            </w:r>
          </w:p>
          <w:p>
            <w:pPr>
              <w:pStyle w:val="14"/>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"公文交换安全准确率</w:t>
            </w:r>
          </w:p>
          <w:p>
            <w:pPr>
              <w:pStyle w:val="14"/>
            </w:pPr>
            <w:r>
              <w:t>"</w:t>
            </w:r>
          </w:p>
          <w:p>
            <w:pPr>
              <w:pStyle w:val="14"/>
            </w:pPr>
          </w:p>
        </w:tc>
        <w:tc>
          <w:tcPr>
            <w:tcW w:w="5386" w:type="dxa"/>
            <w:vAlign w:val="center"/>
          </w:tcPr>
          <w:p>
            <w:pPr>
              <w:pStyle w:val="14"/>
            </w:pPr>
            <w:r>
              <w:t xml:space="preserve"> "确保公文交换工作安全准确开展</w:t>
            </w:r>
          </w:p>
          <w:p>
            <w:pPr>
              <w:pStyle w:val="14"/>
            </w:pPr>
            <w:r>
              <w:t>"</w:t>
            </w:r>
          </w:p>
          <w:p>
            <w:pPr>
              <w:pStyle w:val="14"/>
            </w:pPr>
          </w:p>
        </w:tc>
        <w:tc>
          <w:tcPr>
            <w:tcW w:w="2268" w:type="dxa"/>
            <w:vAlign w:val="center"/>
          </w:tcPr>
          <w:p>
            <w:pPr>
              <w:pStyle w:val="14"/>
            </w:pPr>
            <w:r>
              <w:t>100%</w:t>
            </w:r>
          </w:p>
        </w:tc>
        <w:tc>
          <w:tcPr>
            <w:tcW w:w="1276" w:type="dxa"/>
            <w:vAlign w:val="center"/>
          </w:tcPr>
          <w:p>
            <w:pPr>
              <w:pStyle w:val="14"/>
            </w:pPr>
            <w:r>
              <w:t xml:space="preserve"> "服务合同/年度工作计划</w:t>
            </w:r>
          </w:p>
          <w:p>
            <w:pPr>
              <w:pStyle w:val="14"/>
            </w:pPr>
            <w:r>
              <w:t>"</w:t>
            </w:r>
          </w:p>
          <w:p>
            <w:pPr>
              <w:pStyle w:val="14"/>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"网络运行稳定性</w:t>
            </w:r>
          </w:p>
          <w:p>
            <w:pPr>
              <w:pStyle w:val="14"/>
            </w:pPr>
            <w:r>
              <w:t>"</w:t>
            </w:r>
          </w:p>
          <w:p>
            <w:pPr>
              <w:pStyle w:val="14"/>
            </w:pPr>
          </w:p>
        </w:tc>
        <w:tc>
          <w:tcPr>
            <w:tcW w:w="5386" w:type="dxa"/>
            <w:vAlign w:val="center"/>
          </w:tcPr>
          <w:p>
            <w:pPr>
              <w:pStyle w:val="14"/>
            </w:pPr>
            <w:r>
              <w:t xml:space="preserve"> "保障网络平稳运行</w:t>
            </w:r>
          </w:p>
          <w:p>
            <w:pPr>
              <w:pStyle w:val="14"/>
            </w:pPr>
            <w:r>
              <w:t>"</w:t>
            </w:r>
          </w:p>
          <w:p>
            <w:pPr>
              <w:pStyle w:val="14"/>
            </w:pPr>
          </w:p>
        </w:tc>
        <w:tc>
          <w:tcPr>
            <w:tcW w:w="2268" w:type="dxa"/>
            <w:vAlign w:val="center"/>
          </w:tcPr>
          <w:p>
            <w:pPr>
              <w:pStyle w:val="14"/>
            </w:pPr>
            <w:r>
              <w:t>100 %</w:t>
            </w:r>
          </w:p>
        </w:tc>
        <w:tc>
          <w:tcPr>
            <w:tcW w:w="1276" w:type="dxa"/>
            <w:vAlign w:val="center"/>
          </w:tcPr>
          <w:p>
            <w:pPr>
              <w:pStyle w:val="14"/>
            </w:pPr>
            <w:r>
              <w:t xml:space="preserve">  "中共河北省委保密机要局关于做好网络建设</w:t>
            </w:r>
          </w:p>
          <w:p>
            <w:pPr>
              <w:pStyle w:val="14"/>
            </w:pPr>
            <w:r>
              <w:t>"</w:t>
            </w:r>
          </w:p>
          <w:p>
            <w:pPr>
              <w:pStyle w:val="14"/>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"网络维护及时性</w:t>
            </w:r>
          </w:p>
          <w:p>
            <w:pPr>
              <w:pStyle w:val="14"/>
            </w:pPr>
            <w:r>
              <w:t>"</w:t>
            </w:r>
          </w:p>
          <w:p>
            <w:pPr>
              <w:pStyle w:val="14"/>
            </w:pPr>
          </w:p>
        </w:tc>
        <w:tc>
          <w:tcPr>
            <w:tcW w:w="5386" w:type="dxa"/>
            <w:vAlign w:val="center"/>
          </w:tcPr>
          <w:p>
            <w:pPr>
              <w:pStyle w:val="14"/>
            </w:pPr>
            <w:r>
              <w:t xml:space="preserve"> "按照要求及时完成网络运行维护</w:t>
            </w:r>
          </w:p>
          <w:p>
            <w:pPr>
              <w:pStyle w:val="14"/>
            </w:pPr>
            <w:r>
              <w:t>"</w:t>
            </w:r>
          </w:p>
          <w:p>
            <w:pPr>
              <w:pStyle w:val="14"/>
            </w:pPr>
          </w:p>
        </w:tc>
        <w:tc>
          <w:tcPr>
            <w:tcW w:w="2268" w:type="dxa"/>
            <w:vAlign w:val="center"/>
          </w:tcPr>
          <w:p>
            <w:pPr>
              <w:pStyle w:val="14"/>
            </w:pPr>
            <w:r>
              <w:t>100 %</w:t>
            </w:r>
          </w:p>
        </w:tc>
        <w:tc>
          <w:tcPr>
            <w:tcW w:w="1276" w:type="dxa"/>
            <w:vAlign w:val="center"/>
          </w:tcPr>
          <w:p>
            <w:pPr>
              <w:pStyle w:val="14"/>
            </w:pPr>
            <w:r>
              <w:t xml:space="preserve"> "服务合同/年度工作计划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"公文交换工作及时性</w:t>
            </w:r>
          </w:p>
          <w:p>
            <w:pPr>
              <w:pStyle w:val="14"/>
            </w:pPr>
            <w:r>
              <w:t>"</w:t>
            </w:r>
          </w:p>
          <w:p>
            <w:pPr>
              <w:pStyle w:val="14"/>
            </w:pPr>
          </w:p>
        </w:tc>
        <w:tc>
          <w:tcPr>
            <w:tcW w:w="5386" w:type="dxa"/>
            <w:vAlign w:val="center"/>
          </w:tcPr>
          <w:p>
            <w:pPr>
              <w:pStyle w:val="14"/>
            </w:pPr>
            <w:r>
              <w:t xml:space="preserve">  "按照公文管理时限要求完成公文交换工作</w:t>
            </w:r>
          </w:p>
          <w:p>
            <w:pPr>
              <w:pStyle w:val="14"/>
            </w:pPr>
            <w:r>
              <w:t>"</w:t>
            </w:r>
          </w:p>
          <w:p>
            <w:pPr>
              <w:pStyle w:val="14"/>
            </w:pPr>
          </w:p>
        </w:tc>
        <w:tc>
          <w:tcPr>
            <w:tcW w:w="2268" w:type="dxa"/>
            <w:vAlign w:val="center"/>
          </w:tcPr>
          <w:p>
            <w:pPr>
              <w:pStyle w:val="14"/>
            </w:pPr>
            <w:r>
              <w:t>100 %</w:t>
            </w:r>
          </w:p>
        </w:tc>
        <w:tc>
          <w:tcPr>
            <w:tcW w:w="1276" w:type="dxa"/>
            <w:vAlign w:val="center"/>
          </w:tcPr>
          <w:p>
            <w:pPr>
              <w:pStyle w:val="14"/>
            </w:pPr>
            <w:r>
              <w:t xml:space="preserve"> "服务合同/年度工作计划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"费用支出控制数</w:t>
            </w:r>
          </w:p>
          <w:p>
            <w:pPr>
              <w:pStyle w:val="14"/>
            </w:pPr>
            <w:r>
              <w:t>"</w:t>
            </w:r>
          </w:p>
          <w:p>
            <w:pPr>
              <w:pStyle w:val="14"/>
            </w:pPr>
          </w:p>
        </w:tc>
        <w:tc>
          <w:tcPr>
            <w:tcW w:w="5386" w:type="dxa"/>
            <w:vAlign w:val="center"/>
          </w:tcPr>
          <w:p>
            <w:pPr>
              <w:pStyle w:val="14"/>
            </w:pPr>
            <w:r>
              <w:t xml:space="preserve"> "按合同约定及预算额合理控制费用支出</w:t>
            </w:r>
          </w:p>
          <w:p>
            <w:pPr>
              <w:pStyle w:val="14"/>
            </w:pPr>
            <w:r>
              <w:t>"</w:t>
            </w:r>
          </w:p>
          <w:p>
            <w:pPr>
              <w:pStyle w:val="14"/>
            </w:pPr>
          </w:p>
        </w:tc>
        <w:tc>
          <w:tcPr>
            <w:tcW w:w="2268" w:type="dxa"/>
            <w:vAlign w:val="center"/>
          </w:tcPr>
          <w:p>
            <w:pPr>
              <w:pStyle w:val="14"/>
            </w:pPr>
            <w:r>
              <w:t>≤68.62 万元</w:t>
            </w:r>
          </w:p>
        </w:tc>
        <w:tc>
          <w:tcPr>
            <w:tcW w:w="1276" w:type="dxa"/>
            <w:vAlign w:val="center"/>
          </w:tcPr>
          <w:p>
            <w:pPr>
              <w:pStyle w:val="14"/>
            </w:pPr>
            <w:r>
              <w:t xml:space="preserve"> 服务合同/年度预算</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"政府履职效能提升</w:t>
            </w:r>
          </w:p>
          <w:p>
            <w:pPr>
              <w:pStyle w:val="14"/>
            </w:pPr>
            <w:r>
              <w:t>"</w:t>
            </w:r>
          </w:p>
          <w:p>
            <w:pPr>
              <w:pStyle w:val="14"/>
            </w:pPr>
          </w:p>
        </w:tc>
        <w:tc>
          <w:tcPr>
            <w:tcW w:w="5386" w:type="dxa"/>
            <w:vAlign w:val="center"/>
          </w:tcPr>
          <w:p>
            <w:pPr>
              <w:pStyle w:val="14"/>
            </w:pPr>
            <w:r>
              <w:t xml:space="preserve"> "提高工作效率，保障工作顺利开展</w:t>
            </w:r>
          </w:p>
          <w:p>
            <w:pPr>
              <w:pStyle w:val="14"/>
            </w:pPr>
            <w:r>
              <w:t>"</w:t>
            </w:r>
          </w:p>
          <w:p>
            <w:pPr>
              <w:pStyle w:val="14"/>
            </w:pPr>
          </w:p>
        </w:tc>
        <w:tc>
          <w:tcPr>
            <w:tcW w:w="2268" w:type="dxa"/>
            <w:vAlign w:val="center"/>
          </w:tcPr>
          <w:p>
            <w:pPr>
              <w:pStyle w:val="14"/>
            </w:pPr>
            <w:r>
              <w:t>效果明显</w:t>
            </w:r>
          </w:p>
        </w:tc>
        <w:tc>
          <w:tcPr>
            <w:tcW w:w="1276" w:type="dxa"/>
            <w:vAlign w:val="center"/>
          </w:tcPr>
          <w:p>
            <w:pPr>
              <w:pStyle w:val="14"/>
            </w:pPr>
            <w:r>
              <w:t xml:space="preserve"> "年度工作计划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 "促进政务数字化建设</w:t>
            </w:r>
          </w:p>
          <w:p>
            <w:pPr>
              <w:pStyle w:val="14"/>
            </w:pPr>
            <w:r>
              <w:t>"</w:t>
            </w:r>
          </w:p>
          <w:p>
            <w:pPr>
              <w:pStyle w:val="14"/>
            </w:pPr>
          </w:p>
        </w:tc>
        <w:tc>
          <w:tcPr>
            <w:tcW w:w="5386" w:type="dxa"/>
            <w:vAlign w:val="center"/>
          </w:tcPr>
          <w:p>
            <w:pPr>
              <w:pStyle w:val="14"/>
            </w:pPr>
            <w:r>
              <w:t xml:space="preserve"> "服务全区联网单位收发公文</w:t>
            </w:r>
          </w:p>
          <w:p>
            <w:pPr>
              <w:pStyle w:val="14"/>
            </w:pPr>
            <w:r>
              <w:t>"</w:t>
            </w:r>
          </w:p>
          <w:p>
            <w:pPr>
              <w:pStyle w:val="14"/>
            </w:pPr>
          </w:p>
        </w:tc>
        <w:tc>
          <w:tcPr>
            <w:tcW w:w="2268" w:type="dxa"/>
            <w:vAlign w:val="center"/>
          </w:tcPr>
          <w:p>
            <w:pPr>
              <w:pStyle w:val="14"/>
            </w:pPr>
            <w:r>
              <w:t xml:space="preserve"> 效果明显</w:t>
            </w:r>
          </w:p>
        </w:tc>
        <w:tc>
          <w:tcPr>
            <w:tcW w:w="1276" w:type="dxa"/>
            <w:vAlign w:val="center"/>
          </w:tcPr>
          <w:p>
            <w:pPr>
              <w:pStyle w:val="14"/>
            </w:pPr>
            <w:r>
              <w:t xml:space="preserve"> "年度工作计划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"使用单位满意度</w:t>
            </w:r>
          </w:p>
          <w:p>
            <w:pPr>
              <w:pStyle w:val="14"/>
            </w:pPr>
            <w:r>
              <w:t>"</w:t>
            </w:r>
          </w:p>
          <w:p>
            <w:pPr>
              <w:pStyle w:val="14"/>
            </w:pPr>
          </w:p>
        </w:tc>
        <w:tc>
          <w:tcPr>
            <w:tcW w:w="5386" w:type="dxa"/>
            <w:vAlign w:val="center"/>
          </w:tcPr>
          <w:p>
            <w:pPr>
              <w:pStyle w:val="14"/>
            </w:pPr>
            <w:r>
              <w:t xml:space="preserve"> "各单位对公文交换系统网络运行满意程度</w:t>
            </w:r>
          </w:p>
          <w:p>
            <w:pPr>
              <w:pStyle w:val="14"/>
            </w:pPr>
            <w:r>
              <w:t>"</w:t>
            </w:r>
          </w:p>
          <w:p>
            <w:pPr>
              <w:pStyle w:val="14"/>
            </w:pPr>
          </w:p>
        </w:tc>
        <w:tc>
          <w:tcPr>
            <w:tcW w:w="2268" w:type="dxa"/>
            <w:vAlign w:val="center"/>
          </w:tcPr>
          <w:p>
            <w:pPr>
              <w:pStyle w:val="14"/>
            </w:pPr>
            <w:r>
              <w:t xml:space="preserve">≥95% </w:t>
            </w:r>
          </w:p>
        </w:tc>
        <w:tc>
          <w:tcPr>
            <w:tcW w:w="1276" w:type="dxa"/>
            <w:vAlign w:val="center"/>
          </w:tcPr>
          <w:p>
            <w:pPr>
              <w:pStyle w:val="14"/>
            </w:pPr>
            <w:r>
              <w:t xml:space="preserve"> 评价调查</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7、重点工作经费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13030224P00308P12504H</w:t>
            </w:r>
          </w:p>
        </w:tc>
        <w:tc>
          <w:tcPr>
            <w:tcW w:w="2835" w:type="dxa"/>
            <w:vAlign w:val="center"/>
          </w:tcPr>
          <w:p>
            <w:pPr>
              <w:pStyle w:val="12"/>
            </w:pPr>
            <w:r>
              <w:t>项目名称</w:t>
            </w:r>
          </w:p>
        </w:tc>
        <w:tc>
          <w:tcPr>
            <w:tcW w:w="6094" w:type="dxa"/>
            <w:gridSpan w:val="3"/>
            <w:vAlign w:val="center"/>
          </w:tcPr>
          <w:p>
            <w:pPr>
              <w:pStyle w:val="14"/>
            </w:pPr>
            <w:r>
              <w:t>重点工作经费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42.00</w:t>
            </w:r>
          </w:p>
        </w:tc>
        <w:tc>
          <w:tcPr>
            <w:tcW w:w="2835" w:type="dxa"/>
            <w:vAlign w:val="center"/>
          </w:tcPr>
          <w:p>
            <w:pPr>
              <w:pStyle w:val="12"/>
            </w:pPr>
            <w:r>
              <w:t>其中：财政    资金</w:t>
            </w:r>
          </w:p>
        </w:tc>
        <w:tc>
          <w:tcPr>
            <w:tcW w:w="2551" w:type="dxa"/>
            <w:vAlign w:val="center"/>
          </w:tcPr>
          <w:p>
            <w:pPr>
              <w:pStyle w:val="14"/>
            </w:pPr>
            <w:r>
              <w:t>42.00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 xml:space="preserve"> 根据工作需要组织并承办区委各类会议;维护保养办公设备，更换添置硒鼓纸张等办公耗材，保证区委工作正常运行所需资金。</w:t>
            </w:r>
            <w:r>
              <w:tab/>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 推动党中央和省、市、区委决策部署的落实，按照区委要求协调有关方面开展工作，承担区委运行保障具体事务。</w:t>
            </w:r>
            <w:r>
              <w:tab/>
            </w:r>
            <w:r>
              <w:tab/>
            </w:r>
            <w:r>
              <w:tab/>
            </w:r>
            <w:r>
              <w:tab/>
            </w:r>
            <w:r>
              <w:tab/>
            </w:r>
            <w:r>
              <w:tab/>
            </w:r>
          </w:p>
          <w:p>
            <w:pPr>
              <w:pStyle w:val="14"/>
            </w:pPr>
          </w:p>
          <w:p>
            <w:pPr>
              <w:pStyle w:val="14"/>
            </w:pPr>
            <w:r>
              <w:t>2. "做好区委全委会、区委常委会和区委其他重要会议的会务工作；做好区委领导参加重大活动和日常工作活动的组织安排。</w:t>
            </w:r>
            <w:r>
              <w:tab/>
            </w:r>
            <w:r>
              <w:tab/>
            </w:r>
            <w:r>
              <w:tab/>
            </w:r>
            <w:r>
              <w:tab/>
            </w:r>
            <w:r>
              <w:tab/>
            </w:r>
            <w:r>
              <w:t>"</w:t>
            </w:r>
            <w:r>
              <w:tab/>
            </w:r>
            <w:r>
              <w:tab/>
            </w:r>
            <w:r>
              <w:tab/>
            </w:r>
            <w:r>
              <w:tab/>
            </w:r>
            <w:r>
              <w:tab/>
            </w:r>
            <w:r>
              <w:tab/>
            </w:r>
          </w:p>
          <w:p>
            <w:pPr>
              <w:pStyle w:val="14"/>
            </w:pPr>
          </w:p>
          <w:p>
            <w:pPr>
              <w:pStyle w:val="14"/>
            </w:pPr>
            <w:r>
              <w:t>3.  做好财务管理、内部审计等工作，不断提高财务风险防范水平。做好退休老同志保障工作，提升退休干部的满意度。</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服务退休干部人数</w:t>
            </w:r>
          </w:p>
          <w:p>
            <w:pPr>
              <w:pStyle w:val="14"/>
            </w:pPr>
          </w:p>
        </w:tc>
        <w:tc>
          <w:tcPr>
            <w:tcW w:w="5386" w:type="dxa"/>
            <w:vAlign w:val="center"/>
          </w:tcPr>
          <w:p>
            <w:pPr>
              <w:pStyle w:val="14"/>
            </w:pPr>
            <w:r>
              <w:t xml:space="preserve"> 组织退休干部学习、节日慰问等</w:t>
            </w:r>
          </w:p>
          <w:p>
            <w:pPr>
              <w:pStyle w:val="14"/>
            </w:pPr>
          </w:p>
        </w:tc>
        <w:tc>
          <w:tcPr>
            <w:tcW w:w="2268" w:type="dxa"/>
            <w:vAlign w:val="center"/>
          </w:tcPr>
          <w:p>
            <w:pPr>
              <w:pStyle w:val="14"/>
            </w:pPr>
            <w:r>
              <w:t>≥1 人</w:t>
            </w:r>
          </w:p>
        </w:tc>
        <w:tc>
          <w:tcPr>
            <w:tcW w:w="1276" w:type="dxa"/>
            <w:vAlign w:val="center"/>
          </w:tcPr>
          <w:p>
            <w:pPr>
              <w:pStyle w:val="14"/>
            </w:pPr>
            <w:r>
              <w:t xml:space="preserve"> "年度工作计划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会议保障次数</w:t>
            </w:r>
          </w:p>
          <w:p>
            <w:pPr>
              <w:pStyle w:val="14"/>
            </w:pPr>
          </w:p>
        </w:tc>
        <w:tc>
          <w:tcPr>
            <w:tcW w:w="5386" w:type="dxa"/>
            <w:vAlign w:val="center"/>
          </w:tcPr>
          <w:p>
            <w:pPr>
              <w:pStyle w:val="14"/>
            </w:pPr>
            <w:r>
              <w:t xml:space="preserve"> "</w:t>
            </w:r>
          </w:p>
          <w:p>
            <w:pPr>
              <w:pStyle w:val="14"/>
            </w:pPr>
            <w:r>
              <w:t>组织保障会议次数"</w:t>
            </w:r>
          </w:p>
          <w:p>
            <w:pPr>
              <w:pStyle w:val="14"/>
            </w:pPr>
          </w:p>
        </w:tc>
        <w:tc>
          <w:tcPr>
            <w:tcW w:w="2268" w:type="dxa"/>
            <w:vAlign w:val="center"/>
          </w:tcPr>
          <w:p>
            <w:pPr>
              <w:pStyle w:val="14"/>
            </w:pPr>
            <w:r>
              <w:t>≥2 次</w:t>
            </w:r>
          </w:p>
        </w:tc>
        <w:tc>
          <w:tcPr>
            <w:tcW w:w="127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"重点工作效果达标率</w:t>
            </w:r>
          </w:p>
          <w:p>
            <w:pPr>
              <w:pStyle w:val="14"/>
            </w:pPr>
            <w:r>
              <w:t>"</w:t>
            </w:r>
          </w:p>
          <w:p>
            <w:pPr>
              <w:pStyle w:val="14"/>
            </w:pPr>
          </w:p>
        </w:tc>
        <w:tc>
          <w:tcPr>
            <w:tcW w:w="5386" w:type="dxa"/>
            <w:vAlign w:val="center"/>
          </w:tcPr>
          <w:p>
            <w:pPr>
              <w:pStyle w:val="14"/>
            </w:pPr>
            <w:r>
              <w:t xml:space="preserve"> "办公耗材采购、各项慰问、其他工作完成的质量达标情况</w:t>
            </w:r>
          </w:p>
          <w:p>
            <w:pPr>
              <w:pStyle w:val="14"/>
            </w:pPr>
            <w:r>
              <w:t>"</w:t>
            </w:r>
          </w:p>
          <w:p>
            <w:pPr>
              <w:pStyle w:val="14"/>
            </w:pPr>
          </w:p>
        </w:tc>
        <w:tc>
          <w:tcPr>
            <w:tcW w:w="2268" w:type="dxa"/>
            <w:vAlign w:val="center"/>
          </w:tcPr>
          <w:p>
            <w:pPr>
              <w:pStyle w:val="14"/>
            </w:pPr>
            <w:r>
              <w:t>100 %</w:t>
            </w:r>
          </w:p>
        </w:tc>
        <w:tc>
          <w:tcPr>
            <w:tcW w:w="1276" w:type="dxa"/>
            <w:vAlign w:val="center"/>
          </w:tcPr>
          <w:p>
            <w:pPr>
              <w:pStyle w:val="14"/>
            </w:pPr>
            <w:r>
              <w:t xml:space="preserve"> "年度工作计划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"重点工作完成及时性</w:t>
            </w:r>
          </w:p>
          <w:p>
            <w:pPr>
              <w:pStyle w:val="14"/>
            </w:pPr>
            <w:r>
              <w:t>"</w:t>
            </w:r>
          </w:p>
          <w:p>
            <w:pPr>
              <w:pStyle w:val="14"/>
            </w:pPr>
          </w:p>
        </w:tc>
        <w:tc>
          <w:tcPr>
            <w:tcW w:w="5386" w:type="dxa"/>
            <w:vAlign w:val="center"/>
          </w:tcPr>
          <w:p>
            <w:pPr>
              <w:pStyle w:val="14"/>
            </w:pPr>
            <w:r>
              <w:t xml:space="preserve"> "按照计划时间安排完成各项重点工作</w:t>
            </w:r>
          </w:p>
          <w:p>
            <w:pPr>
              <w:pStyle w:val="14"/>
            </w:pPr>
            <w:r>
              <w:t>"</w:t>
            </w:r>
          </w:p>
          <w:p>
            <w:pPr>
              <w:pStyle w:val="14"/>
            </w:pPr>
          </w:p>
        </w:tc>
        <w:tc>
          <w:tcPr>
            <w:tcW w:w="2268" w:type="dxa"/>
            <w:vAlign w:val="center"/>
          </w:tcPr>
          <w:p>
            <w:pPr>
              <w:pStyle w:val="14"/>
            </w:pPr>
            <w:r>
              <w:t>100 %</w:t>
            </w:r>
          </w:p>
        </w:tc>
        <w:tc>
          <w:tcPr>
            <w:tcW w:w="1276" w:type="dxa"/>
            <w:vAlign w:val="center"/>
          </w:tcPr>
          <w:p>
            <w:pPr>
              <w:pStyle w:val="14"/>
            </w:pPr>
            <w:r>
              <w:t xml:space="preserve"> "年度工作计划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"费用支出控制数</w:t>
            </w:r>
          </w:p>
          <w:p>
            <w:pPr>
              <w:pStyle w:val="14"/>
            </w:pPr>
            <w:r>
              <w:t>"</w:t>
            </w:r>
          </w:p>
          <w:p>
            <w:pPr>
              <w:pStyle w:val="14"/>
            </w:pPr>
          </w:p>
        </w:tc>
        <w:tc>
          <w:tcPr>
            <w:tcW w:w="5386" w:type="dxa"/>
            <w:vAlign w:val="center"/>
          </w:tcPr>
          <w:p>
            <w:pPr>
              <w:pStyle w:val="14"/>
            </w:pPr>
            <w:r>
              <w:t xml:space="preserve"> "按照计划及预算合理控制费用支出</w:t>
            </w:r>
          </w:p>
          <w:p>
            <w:pPr>
              <w:pStyle w:val="14"/>
            </w:pPr>
            <w:r>
              <w:t>"</w:t>
            </w:r>
          </w:p>
          <w:p>
            <w:pPr>
              <w:pStyle w:val="14"/>
            </w:pPr>
          </w:p>
        </w:tc>
        <w:tc>
          <w:tcPr>
            <w:tcW w:w="2268" w:type="dxa"/>
            <w:vAlign w:val="center"/>
          </w:tcPr>
          <w:p>
            <w:pPr>
              <w:pStyle w:val="14"/>
            </w:pPr>
            <w:r>
              <w:t>≤42 万元</w:t>
            </w:r>
          </w:p>
        </w:tc>
        <w:tc>
          <w:tcPr>
            <w:tcW w:w="1276" w:type="dxa"/>
            <w:vAlign w:val="center"/>
          </w:tcPr>
          <w:p>
            <w:pPr>
              <w:pStyle w:val="14"/>
            </w:pPr>
            <w:r>
              <w:t xml:space="preserve"> "年度工作计划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"机关工作效能提升</w:t>
            </w:r>
          </w:p>
          <w:p>
            <w:pPr>
              <w:pStyle w:val="14"/>
            </w:pPr>
            <w:r>
              <w:t>"</w:t>
            </w:r>
          </w:p>
          <w:p>
            <w:pPr>
              <w:pStyle w:val="14"/>
            </w:pPr>
            <w:r>
              <w:t xml:space="preserve"> </w:t>
            </w:r>
          </w:p>
        </w:tc>
        <w:tc>
          <w:tcPr>
            <w:tcW w:w="5386" w:type="dxa"/>
            <w:vAlign w:val="center"/>
          </w:tcPr>
          <w:p>
            <w:pPr>
              <w:pStyle w:val="14"/>
            </w:pPr>
            <w:r>
              <w:t xml:space="preserve"> "提升政府机关工作效能，促进政府形象提升</w:t>
            </w:r>
          </w:p>
          <w:p>
            <w:pPr>
              <w:pStyle w:val="14"/>
            </w:pPr>
            <w:r>
              <w:t>"</w:t>
            </w:r>
          </w:p>
          <w:p>
            <w:pPr>
              <w:pStyle w:val="14"/>
            </w:pPr>
          </w:p>
        </w:tc>
        <w:tc>
          <w:tcPr>
            <w:tcW w:w="2268" w:type="dxa"/>
            <w:vAlign w:val="center"/>
          </w:tcPr>
          <w:p>
            <w:pPr>
              <w:pStyle w:val="14"/>
            </w:pPr>
            <w:r>
              <w:t xml:space="preserve"> 较上年有明显提升</w:t>
            </w:r>
          </w:p>
          <w:p>
            <w:pPr>
              <w:pStyle w:val="14"/>
            </w:pPr>
            <w:r>
              <w:t xml:space="preserve"> </w:t>
            </w:r>
          </w:p>
        </w:tc>
        <w:tc>
          <w:tcPr>
            <w:tcW w:w="1276" w:type="dxa"/>
            <w:vAlign w:val="center"/>
          </w:tcPr>
          <w:p>
            <w:pPr>
              <w:pStyle w:val="14"/>
            </w:pPr>
            <w:r>
              <w:t xml:space="preserve"> "年度工作计划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"工作人员满意度</w:t>
            </w:r>
          </w:p>
          <w:p>
            <w:pPr>
              <w:pStyle w:val="14"/>
            </w:pPr>
            <w:r>
              <w:t>"</w:t>
            </w:r>
          </w:p>
          <w:p>
            <w:pPr>
              <w:pStyle w:val="14"/>
            </w:pPr>
          </w:p>
        </w:tc>
        <w:tc>
          <w:tcPr>
            <w:tcW w:w="5386" w:type="dxa"/>
            <w:vAlign w:val="center"/>
          </w:tcPr>
          <w:p>
            <w:pPr>
              <w:pStyle w:val="14"/>
            </w:pPr>
            <w:r>
              <w:t xml:space="preserve"> "工作人员对工作保障的满意程度</w:t>
            </w:r>
          </w:p>
          <w:p>
            <w:pPr>
              <w:pStyle w:val="14"/>
            </w:pPr>
            <w:r>
              <w:t>"</w:t>
            </w:r>
          </w:p>
          <w:p>
            <w:pPr>
              <w:pStyle w:val="14"/>
            </w:pPr>
          </w:p>
        </w:tc>
        <w:tc>
          <w:tcPr>
            <w:tcW w:w="2268" w:type="dxa"/>
            <w:vAlign w:val="center"/>
          </w:tcPr>
          <w:p>
            <w:pPr>
              <w:pStyle w:val="14"/>
            </w:pPr>
            <w:r>
              <w:t>100 %</w:t>
            </w:r>
          </w:p>
        </w:tc>
        <w:tc>
          <w:tcPr>
            <w:tcW w:w="1276" w:type="dxa"/>
            <w:vAlign w:val="center"/>
          </w:tcPr>
          <w:p>
            <w:pPr>
              <w:pStyle w:val="14"/>
            </w:pPr>
            <w:r>
              <w:t xml:space="preserve"> "年度工作计划</w:t>
            </w:r>
          </w:p>
          <w:p>
            <w:pPr>
              <w:pStyle w:val="14"/>
            </w:pPr>
            <w:r>
              <w:t>"</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8、资料印刷制作费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13030224P00308P12497X</w:t>
            </w:r>
          </w:p>
        </w:tc>
        <w:tc>
          <w:tcPr>
            <w:tcW w:w="2835" w:type="dxa"/>
            <w:vAlign w:val="center"/>
          </w:tcPr>
          <w:p>
            <w:pPr>
              <w:pStyle w:val="12"/>
            </w:pPr>
            <w:r>
              <w:t>项目名称</w:t>
            </w:r>
          </w:p>
        </w:tc>
        <w:tc>
          <w:tcPr>
            <w:tcW w:w="6094" w:type="dxa"/>
            <w:gridSpan w:val="3"/>
            <w:vAlign w:val="center"/>
          </w:tcPr>
          <w:p>
            <w:pPr>
              <w:pStyle w:val="14"/>
            </w:pPr>
            <w:r>
              <w:t>资料印刷制作费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 xml:space="preserve"> 保障机关各种涉密、非涉密文件，手册的印刷与各类展板广告制作及各类亮点打造宣传推广工作。</w:t>
            </w:r>
            <w:r>
              <w:tab/>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 "完成会议纪要，资料，宣传册，涉密文件等的印刷，保障工作有序开展。</w:t>
            </w:r>
            <w:r>
              <w:tab/>
            </w:r>
            <w:r>
              <w:tab/>
            </w:r>
            <w:r>
              <w:tab/>
            </w:r>
            <w:r>
              <w:tab/>
            </w:r>
            <w:r>
              <w:tab/>
            </w:r>
            <w:r>
              <w:tab/>
            </w:r>
            <w:r>
              <w:t>"</w:t>
            </w:r>
            <w:r>
              <w:tab/>
            </w:r>
            <w:r>
              <w:tab/>
            </w:r>
            <w:r>
              <w:tab/>
            </w:r>
            <w:r>
              <w:tab/>
            </w:r>
            <w:r>
              <w:tab/>
            </w:r>
            <w:r>
              <w:tab/>
            </w:r>
          </w:p>
          <w:p>
            <w:pPr>
              <w:pStyle w:val="14"/>
            </w:pPr>
          </w:p>
          <w:p>
            <w:pPr>
              <w:pStyle w:val="14"/>
            </w:pPr>
            <w:r>
              <w:t>2. "完成各类展板广告制作及宣传推广工作，扩大宣传力度提升政府形象。</w:t>
            </w:r>
            <w:r>
              <w:tab/>
            </w:r>
            <w:r>
              <w:tab/>
            </w:r>
            <w:r>
              <w:tab/>
            </w:r>
            <w:r>
              <w:tab/>
            </w:r>
            <w:r>
              <w:tab/>
            </w:r>
            <w:r>
              <w:tab/>
            </w:r>
            <w:r>
              <w:t>"</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"文稿印刷完成率</w:t>
            </w:r>
          </w:p>
          <w:p>
            <w:pPr>
              <w:pStyle w:val="14"/>
            </w:pPr>
            <w:r>
              <w:t>"</w:t>
            </w:r>
          </w:p>
          <w:p>
            <w:pPr>
              <w:pStyle w:val="14"/>
            </w:pPr>
          </w:p>
        </w:tc>
        <w:tc>
          <w:tcPr>
            <w:tcW w:w="5386" w:type="dxa"/>
            <w:vAlign w:val="center"/>
          </w:tcPr>
          <w:p>
            <w:pPr>
              <w:pStyle w:val="14"/>
            </w:pPr>
            <w:r>
              <w:t xml:space="preserve"> "印刷各类文稿的完成情况</w:t>
            </w:r>
          </w:p>
          <w:p>
            <w:pPr>
              <w:pStyle w:val="14"/>
            </w:pPr>
            <w:r>
              <w:t>"</w:t>
            </w:r>
          </w:p>
          <w:p>
            <w:pPr>
              <w:pStyle w:val="14"/>
            </w:pPr>
          </w:p>
        </w:tc>
        <w:tc>
          <w:tcPr>
            <w:tcW w:w="2268" w:type="dxa"/>
            <w:vAlign w:val="center"/>
          </w:tcPr>
          <w:p>
            <w:pPr>
              <w:pStyle w:val="14"/>
            </w:pPr>
            <w:r>
              <w:t>100 %</w:t>
            </w:r>
          </w:p>
        </w:tc>
        <w:tc>
          <w:tcPr>
            <w:tcW w:w="1276" w:type="dxa"/>
            <w:vAlign w:val="center"/>
          </w:tcPr>
          <w:p>
            <w:pPr>
              <w:pStyle w:val="14"/>
            </w:pPr>
            <w:r>
              <w:t xml:space="preserve"> "年度工作计划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"印刷品合格率</w:t>
            </w:r>
          </w:p>
          <w:p>
            <w:pPr>
              <w:pStyle w:val="14"/>
            </w:pPr>
            <w:r>
              <w:t>"</w:t>
            </w:r>
          </w:p>
          <w:p>
            <w:pPr>
              <w:pStyle w:val="14"/>
            </w:pPr>
            <w:r>
              <w:t xml:space="preserve"> </w:t>
            </w:r>
          </w:p>
        </w:tc>
        <w:tc>
          <w:tcPr>
            <w:tcW w:w="5386" w:type="dxa"/>
            <w:vAlign w:val="center"/>
          </w:tcPr>
          <w:p>
            <w:pPr>
              <w:pStyle w:val="14"/>
            </w:pPr>
            <w:r>
              <w:t xml:space="preserve"> "印刷品质量合格情况</w:t>
            </w:r>
          </w:p>
          <w:p>
            <w:pPr>
              <w:pStyle w:val="14"/>
            </w:pPr>
            <w:r>
              <w:t>"</w:t>
            </w:r>
          </w:p>
          <w:p>
            <w:pPr>
              <w:pStyle w:val="14"/>
            </w:pPr>
            <w:r>
              <w:t xml:space="preserve"> </w:t>
            </w:r>
          </w:p>
        </w:tc>
        <w:tc>
          <w:tcPr>
            <w:tcW w:w="2268" w:type="dxa"/>
            <w:vAlign w:val="center"/>
          </w:tcPr>
          <w:p>
            <w:pPr>
              <w:pStyle w:val="14"/>
            </w:pPr>
            <w:r>
              <w:t>100 %</w:t>
            </w:r>
          </w:p>
        </w:tc>
        <w:tc>
          <w:tcPr>
            <w:tcW w:w="1276" w:type="dxa"/>
            <w:vAlign w:val="center"/>
          </w:tcPr>
          <w:p>
            <w:pPr>
              <w:pStyle w:val="14"/>
            </w:pPr>
            <w:r>
              <w:t xml:space="preserve"> "年度工作计划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"资料印刷及时性</w:t>
            </w:r>
          </w:p>
          <w:p>
            <w:pPr>
              <w:pStyle w:val="14"/>
            </w:pPr>
            <w:r>
              <w:t>"</w:t>
            </w:r>
          </w:p>
          <w:p>
            <w:pPr>
              <w:pStyle w:val="14"/>
            </w:pPr>
          </w:p>
        </w:tc>
        <w:tc>
          <w:tcPr>
            <w:tcW w:w="5386" w:type="dxa"/>
            <w:vAlign w:val="center"/>
          </w:tcPr>
          <w:p>
            <w:pPr>
              <w:pStyle w:val="14"/>
            </w:pPr>
            <w:r>
              <w:t xml:space="preserve"> "按照计划完成各类资料印刷，保障使用</w:t>
            </w:r>
          </w:p>
          <w:p>
            <w:pPr>
              <w:pStyle w:val="14"/>
            </w:pPr>
            <w:r>
              <w:t>"</w:t>
            </w:r>
          </w:p>
          <w:p>
            <w:pPr>
              <w:pStyle w:val="14"/>
            </w:pPr>
          </w:p>
        </w:tc>
        <w:tc>
          <w:tcPr>
            <w:tcW w:w="2268" w:type="dxa"/>
            <w:vAlign w:val="center"/>
          </w:tcPr>
          <w:p>
            <w:pPr>
              <w:pStyle w:val="14"/>
            </w:pPr>
            <w:r>
              <w:t>100 %</w:t>
            </w:r>
          </w:p>
        </w:tc>
        <w:tc>
          <w:tcPr>
            <w:tcW w:w="127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"费用支出控制数</w:t>
            </w:r>
          </w:p>
          <w:p>
            <w:pPr>
              <w:pStyle w:val="14"/>
            </w:pPr>
            <w:r>
              <w:t>"</w:t>
            </w:r>
          </w:p>
          <w:p>
            <w:pPr>
              <w:pStyle w:val="14"/>
            </w:pPr>
          </w:p>
        </w:tc>
        <w:tc>
          <w:tcPr>
            <w:tcW w:w="5386" w:type="dxa"/>
            <w:vAlign w:val="center"/>
          </w:tcPr>
          <w:p>
            <w:pPr>
              <w:pStyle w:val="14"/>
            </w:pPr>
            <w:r>
              <w:t xml:space="preserve"> "按照计划及预算合理控制费用支出</w:t>
            </w:r>
          </w:p>
          <w:p>
            <w:pPr>
              <w:pStyle w:val="14"/>
            </w:pPr>
            <w:r>
              <w:t>"</w:t>
            </w:r>
          </w:p>
          <w:p>
            <w:pPr>
              <w:pStyle w:val="14"/>
            </w:pPr>
          </w:p>
        </w:tc>
        <w:tc>
          <w:tcPr>
            <w:tcW w:w="2268" w:type="dxa"/>
            <w:vAlign w:val="center"/>
          </w:tcPr>
          <w:p>
            <w:pPr>
              <w:pStyle w:val="14"/>
            </w:pPr>
            <w:r>
              <w:t>20万元</w:t>
            </w:r>
          </w:p>
        </w:tc>
        <w:tc>
          <w:tcPr>
            <w:tcW w:w="1276" w:type="dxa"/>
            <w:vAlign w:val="center"/>
          </w:tcPr>
          <w:p>
            <w:pPr>
              <w:pStyle w:val="14"/>
            </w:pPr>
            <w:r>
              <w:t xml:space="preserve"> "年度工作计划</w:t>
            </w:r>
          </w:p>
          <w:p>
            <w:pPr>
              <w:pStyle w:val="14"/>
            </w:pPr>
            <w:r>
              <w:t>"</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 xml:space="preserve"> "提高海港区对外形象</w:t>
            </w:r>
          </w:p>
          <w:p>
            <w:pPr>
              <w:pStyle w:val="14"/>
            </w:pPr>
            <w:r>
              <w:t>"</w:t>
            </w:r>
          </w:p>
          <w:p>
            <w:pPr>
              <w:pStyle w:val="14"/>
            </w:pPr>
          </w:p>
        </w:tc>
        <w:tc>
          <w:tcPr>
            <w:tcW w:w="5386" w:type="dxa"/>
            <w:vAlign w:val="center"/>
          </w:tcPr>
          <w:p>
            <w:pPr>
              <w:pStyle w:val="14"/>
            </w:pPr>
            <w:r>
              <w:t xml:space="preserve"> "提高海港区宣传力度，具有持续性</w:t>
            </w:r>
          </w:p>
          <w:p>
            <w:pPr>
              <w:pStyle w:val="14"/>
            </w:pPr>
            <w:r>
              <w:t>"</w:t>
            </w:r>
          </w:p>
          <w:p>
            <w:pPr>
              <w:pStyle w:val="14"/>
            </w:pPr>
          </w:p>
        </w:tc>
        <w:tc>
          <w:tcPr>
            <w:tcW w:w="2268" w:type="dxa"/>
            <w:vAlign w:val="center"/>
          </w:tcPr>
          <w:p>
            <w:pPr>
              <w:pStyle w:val="14"/>
            </w:pPr>
            <w:r>
              <w:t xml:space="preserve"> 效果明显</w:t>
            </w:r>
          </w:p>
          <w:p>
            <w:pPr>
              <w:pStyle w:val="14"/>
            </w:pPr>
          </w:p>
        </w:tc>
        <w:tc>
          <w:tcPr>
            <w:tcW w:w="127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 "提高政府公信力</w:t>
            </w:r>
          </w:p>
          <w:p>
            <w:pPr>
              <w:pStyle w:val="14"/>
            </w:pPr>
            <w:r>
              <w:t>"</w:t>
            </w:r>
          </w:p>
          <w:p>
            <w:pPr>
              <w:pStyle w:val="14"/>
            </w:pPr>
            <w:r>
              <w:t xml:space="preserve"> </w:t>
            </w:r>
          </w:p>
        </w:tc>
        <w:tc>
          <w:tcPr>
            <w:tcW w:w="5386" w:type="dxa"/>
            <w:vAlign w:val="center"/>
          </w:tcPr>
          <w:p>
            <w:pPr>
              <w:pStyle w:val="14"/>
            </w:pPr>
            <w:r>
              <w:t xml:space="preserve"> "提高工作效率，保障工作顺利开展，提高政府公信力</w:t>
            </w:r>
          </w:p>
          <w:p>
            <w:pPr>
              <w:pStyle w:val="14"/>
            </w:pPr>
            <w:r>
              <w:t>"</w:t>
            </w:r>
          </w:p>
          <w:p>
            <w:pPr>
              <w:pStyle w:val="14"/>
            </w:pPr>
            <w:r>
              <w:t xml:space="preserve"> </w:t>
            </w:r>
          </w:p>
        </w:tc>
        <w:tc>
          <w:tcPr>
            <w:tcW w:w="2268" w:type="dxa"/>
            <w:vAlign w:val="center"/>
          </w:tcPr>
          <w:p>
            <w:pPr>
              <w:pStyle w:val="14"/>
            </w:pPr>
            <w:r>
              <w:t xml:space="preserve"> 效果明显</w:t>
            </w:r>
          </w:p>
          <w:p>
            <w:pPr>
              <w:pStyle w:val="14"/>
            </w:pPr>
          </w:p>
        </w:tc>
        <w:tc>
          <w:tcPr>
            <w:tcW w:w="127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"群众满意度</w:t>
            </w:r>
          </w:p>
          <w:p>
            <w:pPr>
              <w:pStyle w:val="14"/>
            </w:pPr>
            <w:r>
              <w:t>"</w:t>
            </w:r>
          </w:p>
          <w:p>
            <w:pPr>
              <w:pStyle w:val="14"/>
            </w:pPr>
          </w:p>
        </w:tc>
        <w:tc>
          <w:tcPr>
            <w:tcW w:w="5386" w:type="dxa"/>
            <w:vAlign w:val="center"/>
          </w:tcPr>
          <w:p>
            <w:pPr>
              <w:pStyle w:val="14"/>
            </w:pPr>
            <w:r>
              <w:t xml:space="preserve"> "服务对象满意度</w:t>
            </w:r>
          </w:p>
          <w:p>
            <w:pPr>
              <w:pStyle w:val="14"/>
            </w:pPr>
            <w:r>
              <w:t>"</w:t>
            </w:r>
          </w:p>
          <w:p>
            <w:pPr>
              <w:pStyle w:val="14"/>
            </w:pPr>
          </w:p>
        </w:tc>
        <w:tc>
          <w:tcPr>
            <w:tcW w:w="2268" w:type="dxa"/>
            <w:vAlign w:val="center"/>
          </w:tcPr>
          <w:p>
            <w:pPr>
              <w:pStyle w:val="14"/>
            </w:pPr>
            <w:r>
              <w:t>≥95 %</w:t>
            </w:r>
          </w:p>
        </w:tc>
        <w:tc>
          <w:tcPr>
            <w:tcW w:w="1276" w:type="dxa"/>
            <w:vAlign w:val="center"/>
          </w:tcPr>
          <w:p>
            <w:pPr>
              <w:pStyle w:val="14"/>
            </w:pPr>
            <w:r>
              <w:t xml:space="preserve"> "年度工作计划</w:t>
            </w:r>
          </w:p>
          <w:p>
            <w:pPr>
              <w:pStyle w:val="14"/>
            </w:pPr>
            <w:r>
              <w:t>"</w:t>
            </w:r>
          </w:p>
          <w:p>
            <w:pPr>
              <w:pStyle w:val="14"/>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51.08</w:t>
            </w:r>
          </w:p>
        </w:tc>
        <w:tc>
          <w:tcPr>
            <w:tcW w:w="964" w:type="dxa"/>
            <w:vAlign w:val="center"/>
          </w:tcPr>
          <w:p>
            <w:pPr>
              <w:pStyle w:val="17"/>
            </w:pPr>
            <w:r>
              <w:t>51.08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51.08</w:t>
            </w:r>
          </w:p>
        </w:tc>
        <w:tc>
          <w:tcPr>
            <w:tcW w:w="964" w:type="dxa"/>
            <w:vAlign w:val="center"/>
          </w:tcPr>
          <w:p>
            <w:pPr>
              <w:pStyle w:val="13"/>
            </w:pPr>
            <w:r>
              <w:t>51.08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中共秦皇岛市海港区委办公室本级小计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51.08</w:t>
            </w:r>
          </w:p>
        </w:tc>
        <w:tc>
          <w:tcPr>
            <w:tcW w:w="964" w:type="dxa"/>
            <w:vAlign w:val="center"/>
          </w:tcPr>
          <w:p>
            <w:pPr>
              <w:pStyle w:val="17"/>
            </w:pPr>
            <w:r>
              <w:t>51.08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中共秦皇岛市海港区委办公室本级小计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51.08</w:t>
            </w:r>
          </w:p>
        </w:tc>
        <w:tc>
          <w:tcPr>
            <w:tcW w:w="964" w:type="dxa"/>
            <w:vAlign w:val="center"/>
          </w:tcPr>
          <w:p>
            <w:pPr>
              <w:pStyle w:val="17"/>
            </w:pPr>
            <w:r>
              <w:t>51.08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《中国共产党河北省秦皇岛市海港区历史（第二卷）》编审出版印刷工作</w:t>
            </w:r>
            <w:r>
              <w:tab/>
            </w:r>
          </w:p>
        </w:tc>
        <w:tc>
          <w:tcPr>
            <w:tcW w:w="964" w:type="dxa"/>
            <w:vAlign w:val="center"/>
          </w:tcPr>
          <w:p>
            <w:pPr>
              <w:pStyle w:val="13"/>
            </w:pPr>
            <w:r>
              <w:t>9.58</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册</w:t>
            </w:r>
          </w:p>
        </w:tc>
        <w:tc>
          <w:tcPr>
            <w:tcW w:w="850" w:type="dxa"/>
            <w:vAlign w:val="center"/>
          </w:tcPr>
          <w:p>
            <w:pPr>
              <w:pStyle w:val="13"/>
            </w:pPr>
            <w:r>
              <w:t>400</w:t>
            </w:r>
          </w:p>
        </w:tc>
        <w:tc>
          <w:tcPr>
            <w:tcW w:w="850" w:type="dxa"/>
            <w:vAlign w:val="center"/>
          </w:tcPr>
          <w:p>
            <w:pPr>
              <w:pStyle w:val="13"/>
            </w:pPr>
            <w:r>
              <w:t>0.02</w:t>
            </w:r>
          </w:p>
        </w:tc>
        <w:tc>
          <w:tcPr>
            <w:tcW w:w="964" w:type="dxa"/>
            <w:vAlign w:val="center"/>
          </w:tcPr>
          <w:p>
            <w:pPr>
              <w:pStyle w:val="13"/>
            </w:pPr>
            <w:r>
              <w:t>6.08</w:t>
            </w:r>
          </w:p>
        </w:tc>
        <w:tc>
          <w:tcPr>
            <w:tcW w:w="964" w:type="dxa"/>
            <w:vAlign w:val="center"/>
          </w:tcPr>
          <w:p>
            <w:pPr>
              <w:pStyle w:val="13"/>
            </w:pPr>
            <w:r>
              <w:t>6.08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《中国共产党河北省秦皇岛市海港区历史（第二卷）》编审出版印刷工作</w:t>
            </w:r>
            <w:r>
              <w:tab/>
            </w:r>
          </w:p>
        </w:tc>
        <w:tc>
          <w:tcPr>
            <w:tcW w:w="964" w:type="dxa"/>
            <w:vAlign w:val="center"/>
          </w:tcPr>
          <w:p>
            <w:pPr>
              <w:pStyle w:val="13"/>
            </w:pPr>
            <w:r>
              <w:t>9.58</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册</w:t>
            </w:r>
          </w:p>
        </w:tc>
        <w:tc>
          <w:tcPr>
            <w:tcW w:w="850" w:type="dxa"/>
            <w:vAlign w:val="center"/>
          </w:tcPr>
          <w:p>
            <w:pPr>
              <w:pStyle w:val="13"/>
            </w:pPr>
            <w:r>
              <w:t>400</w:t>
            </w:r>
          </w:p>
        </w:tc>
        <w:tc>
          <w:tcPr>
            <w:tcW w:w="850" w:type="dxa"/>
            <w:vAlign w:val="center"/>
          </w:tcPr>
          <w:p>
            <w:pPr>
              <w:pStyle w:val="13"/>
            </w:pPr>
            <w:r>
              <w:t>0.02</w:t>
            </w:r>
          </w:p>
        </w:tc>
        <w:tc>
          <w:tcPr>
            <w:tcW w:w="964" w:type="dxa"/>
            <w:vAlign w:val="center"/>
          </w:tcPr>
          <w:p>
            <w:pPr>
              <w:pStyle w:val="13"/>
            </w:pPr>
            <w:r>
              <w:t>6.08</w:t>
            </w:r>
          </w:p>
        </w:tc>
        <w:tc>
          <w:tcPr>
            <w:tcW w:w="964" w:type="dxa"/>
            <w:vAlign w:val="center"/>
          </w:tcPr>
          <w:p>
            <w:pPr>
              <w:pStyle w:val="13"/>
            </w:pPr>
            <w:r>
              <w:t>6.08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信息化中心专项经费</w:t>
            </w:r>
            <w:r>
              <w:tab/>
            </w:r>
          </w:p>
        </w:tc>
        <w:tc>
          <w:tcPr>
            <w:tcW w:w="964" w:type="dxa"/>
            <w:vAlign w:val="center"/>
          </w:tcPr>
          <w:p>
            <w:pPr>
              <w:pStyle w:val="13"/>
            </w:pPr>
            <w:r>
              <w:t>68.62</w:t>
            </w:r>
          </w:p>
        </w:tc>
        <w:tc>
          <w:tcPr>
            <w:tcW w:w="1134" w:type="dxa"/>
            <w:vAlign w:val="center"/>
          </w:tcPr>
          <w:p>
            <w:pPr>
              <w:pStyle w:val="14"/>
            </w:pPr>
            <w:r>
              <w:t>服务器</w:t>
            </w:r>
          </w:p>
        </w:tc>
        <w:tc>
          <w:tcPr>
            <w:tcW w:w="1134" w:type="dxa"/>
            <w:vAlign w:val="center"/>
          </w:tcPr>
          <w:p>
            <w:pPr>
              <w:pStyle w:val="14"/>
            </w:pPr>
            <w:r>
              <w:t>A02010104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25.00</w:t>
            </w:r>
          </w:p>
        </w:tc>
        <w:tc>
          <w:tcPr>
            <w:tcW w:w="964" w:type="dxa"/>
            <w:vAlign w:val="center"/>
          </w:tcPr>
          <w:p>
            <w:pPr>
              <w:pStyle w:val="13"/>
            </w:pPr>
            <w:r>
              <w:t>25.00</w:t>
            </w:r>
          </w:p>
        </w:tc>
        <w:tc>
          <w:tcPr>
            <w:tcW w:w="964" w:type="dxa"/>
            <w:vAlign w:val="center"/>
          </w:tcPr>
          <w:p>
            <w:pPr>
              <w:pStyle w:val="13"/>
            </w:pPr>
            <w:r>
              <w:t>25.00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信息化中心专项经费</w:t>
            </w:r>
            <w:r>
              <w:tab/>
            </w:r>
          </w:p>
        </w:tc>
        <w:tc>
          <w:tcPr>
            <w:tcW w:w="964" w:type="dxa"/>
            <w:vAlign w:val="center"/>
          </w:tcPr>
          <w:p>
            <w:pPr>
              <w:pStyle w:val="13"/>
            </w:pPr>
            <w:r>
              <w:t>68.62</w:t>
            </w:r>
          </w:p>
        </w:tc>
        <w:tc>
          <w:tcPr>
            <w:tcW w:w="1134" w:type="dxa"/>
            <w:vAlign w:val="center"/>
          </w:tcPr>
          <w:p>
            <w:pPr>
              <w:pStyle w:val="14"/>
            </w:pPr>
            <w:r>
              <w:t>服务器</w:t>
            </w:r>
          </w:p>
        </w:tc>
        <w:tc>
          <w:tcPr>
            <w:tcW w:w="1134" w:type="dxa"/>
            <w:vAlign w:val="center"/>
          </w:tcPr>
          <w:p>
            <w:pPr>
              <w:pStyle w:val="14"/>
            </w:pPr>
            <w:r>
              <w:t>A02010104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25.00</w:t>
            </w:r>
          </w:p>
        </w:tc>
        <w:tc>
          <w:tcPr>
            <w:tcW w:w="964" w:type="dxa"/>
            <w:vAlign w:val="center"/>
          </w:tcPr>
          <w:p>
            <w:pPr>
              <w:pStyle w:val="13"/>
            </w:pPr>
            <w:r>
              <w:t>25.00</w:t>
            </w:r>
          </w:p>
        </w:tc>
        <w:tc>
          <w:tcPr>
            <w:tcW w:w="964" w:type="dxa"/>
            <w:vAlign w:val="center"/>
          </w:tcPr>
          <w:p>
            <w:pPr>
              <w:pStyle w:val="13"/>
            </w:pPr>
            <w:r>
              <w:t>25.00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资料印刷制作费</w:t>
            </w:r>
            <w:r>
              <w:tab/>
            </w:r>
          </w:p>
        </w:tc>
        <w:tc>
          <w:tcPr>
            <w:tcW w:w="964" w:type="dxa"/>
            <w:vAlign w:val="center"/>
          </w:tcPr>
          <w:p>
            <w:pPr>
              <w:pStyle w:val="13"/>
            </w:pPr>
            <w:r>
              <w:t>20.00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 xml:space="preserve"> 年</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资料印刷制作费</w:t>
            </w:r>
            <w:r>
              <w:tab/>
            </w:r>
          </w:p>
        </w:tc>
        <w:tc>
          <w:tcPr>
            <w:tcW w:w="964" w:type="dxa"/>
            <w:vAlign w:val="center"/>
          </w:tcPr>
          <w:p>
            <w:pPr>
              <w:pStyle w:val="13"/>
            </w:pPr>
            <w:r>
              <w:t>20.00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 xml:space="preserve"> 年</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中共秦皇岛市海港区委办公室本级上年末固定资产金额为</w:t>
      </w:r>
      <w:r>
        <w:rPr>
          <w:rFonts w:hint="eastAsia" w:eastAsia="方正仿宋_GBK"/>
          <w:color w:val="000000"/>
          <w:sz w:val="28"/>
          <w:lang w:val="en-US" w:eastAsia="zh-CN"/>
        </w:rPr>
        <w:t>394.59</w:t>
      </w:r>
      <w:r>
        <w:rPr>
          <w:rFonts w:eastAsia="方正仿宋_GBK"/>
          <w:color w:val="000000"/>
          <w:sz w:val="28"/>
        </w:rPr>
        <w:t>万元（详见下表）。本年度拟购置固定资产总额为</w:t>
      </w:r>
      <w:r>
        <w:rPr>
          <w:rFonts w:hint="eastAsia" w:eastAsia="方正仿宋_GBK"/>
          <w:color w:val="000000"/>
          <w:sz w:val="28"/>
          <w:lang w:val="en-US" w:eastAsia="zh-CN"/>
        </w:rPr>
        <w:t>25</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widowControl/>
              <w:suppressLineNumbers w:val="0"/>
              <w:jc w:val="left"/>
              <w:textAlignment w:val="center"/>
              <w:rPr>
                <w:rFonts w:ascii="华文楷体" w:hAnsi="华文楷体" w:eastAsia="华文楷体" w:cs="华文楷体"/>
                <w:b/>
                <w:bCs/>
                <w:i w:val="0"/>
                <w:iCs w:val="0"/>
                <w:color w:val="000000"/>
                <w:sz w:val="28"/>
                <w:szCs w:val="28"/>
                <w:u w:val="none"/>
                <w:lang w:val="en-US" w:eastAsia="uk-UA" w:bidi="ar-SA"/>
              </w:rPr>
            </w:pPr>
            <w:r>
              <w:rPr>
                <w:rFonts w:hint="eastAsia" w:ascii="华文楷体" w:hAnsi="华文楷体" w:eastAsia="华文楷体" w:cs="华文楷体"/>
                <w:b/>
                <w:bCs/>
                <w:i w:val="0"/>
                <w:iCs w:val="0"/>
                <w:color w:val="000000"/>
                <w:kern w:val="0"/>
                <w:sz w:val="28"/>
                <w:szCs w:val="28"/>
                <w:u w:val="none"/>
                <w:lang w:val="en-US" w:eastAsia="zh-CN" w:bidi="ar"/>
              </w:rPr>
              <w:t>资产总额</w:t>
            </w:r>
          </w:p>
        </w:tc>
        <w:tc>
          <w:tcPr>
            <w:tcW w:w="2835" w:type="dxa"/>
            <w:vAlign w:val="center"/>
          </w:tcPr>
          <w:p>
            <w:pPr>
              <w:pStyle w:val="15"/>
              <w:rPr>
                <w:rFonts w:ascii="方正书宋_GBK" w:hAnsi="方正书宋_GBK" w:eastAsia="方正书宋_GBK" w:cs="方正书宋_GBK"/>
                <w:sz w:val="21"/>
                <w:szCs w:val="24"/>
                <w:lang w:val="en-US" w:eastAsia="uk-UA" w:bidi="ar-SA"/>
              </w:rPr>
            </w:pPr>
          </w:p>
        </w:tc>
        <w:tc>
          <w:tcPr>
            <w:tcW w:w="2835" w:type="dxa"/>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394.59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sz w:val="22"/>
                <w:szCs w:val="22"/>
                <w:u w:val="none"/>
                <w:lang w:val="en-US" w:eastAsia="uk-UA" w:bidi="ar-SA"/>
              </w:rPr>
            </w:pPr>
            <w:r>
              <w:rPr>
                <w:rFonts w:hint="eastAsia" w:ascii="华文楷体" w:hAnsi="华文楷体" w:eastAsia="华文楷体" w:cs="华文楷体"/>
                <w:i w:val="0"/>
                <w:iCs w:val="0"/>
                <w:color w:val="000000"/>
                <w:kern w:val="0"/>
                <w:sz w:val="22"/>
                <w:szCs w:val="22"/>
                <w:u w:val="none"/>
                <w:lang w:val="en-US" w:eastAsia="zh-CN" w:bidi="ar"/>
              </w:rPr>
              <w:t>　 　  1.房屋(平方米)</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sz w:val="22"/>
                <w:szCs w:val="22"/>
                <w:u w:val="none"/>
                <w:lang w:val="en-US" w:eastAsia="uk-UA" w:bidi="ar-SA"/>
              </w:rPr>
            </w:pPr>
            <w:r>
              <w:rPr>
                <w:rFonts w:hint="eastAsia" w:ascii="华文楷体" w:hAnsi="华文楷体" w:eastAsia="华文楷体" w:cs="华文楷体"/>
                <w:i w:val="0"/>
                <w:iCs w:val="0"/>
                <w:color w:val="000000"/>
                <w:kern w:val="0"/>
                <w:sz w:val="22"/>
                <w:szCs w:val="22"/>
                <w:u w:val="none"/>
                <w:lang w:val="en-US" w:eastAsia="zh-CN" w:bidi="ar"/>
              </w:rPr>
              <w:t>　 　  　 　   其中:办公用房(平方米)</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sz w:val="22"/>
                <w:szCs w:val="22"/>
                <w:u w:val="none"/>
                <w:lang w:val="en-US" w:eastAsia="uk-UA" w:bidi="ar-SA"/>
              </w:rPr>
            </w:pPr>
            <w:r>
              <w:rPr>
                <w:rFonts w:hint="eastAsia" w:ascii="华文楷体" w:hAnsi="华文楷体" w:eastAsia="华文楷体" w:cs="华文楷体"/>
                <w:i w:val="0"/>
                <w:iCs w:val="0"/>
                <w:color w:val="000000"/>
                <w:kern w:val="0"/>
                <w:sz w:val="22"/>
                <w:szCs w:val="22"/>
                <w:u w:val="none"/>
                <w:lang w:val="en-US" w:eastAsia="zh-CN" w:bidi="ar"/>
              </w:rPr>
              <w:t>　 　  2.车辆(台、辆)</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6</w:t>
            </w: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109.99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sz w:val="22"/>
                <w:szCs w:val="22"/>
                <w:u w:val="none"/>
                <w:lang w:val="en-US" w:eastAsia="uk-UA" w:bidi="ar-SA"/>
              </w:rPr>
            </w:pPr>
            <w:r>
              <w:rPr>
                <w:rFonts w:hint="eastAsia" w:ascii="华文楷体" w:hAnsi="华文楷体" w:eastAsia="华文楷体" w:cs="华文楷体"/>
                <w:i w:val="0"/>
                <w:iCs w:val="0"/>
                <w:color w:val="000000"/>
                <w:kern w:val="0"/>
                <w:sz w:val="22"/>
                <w:szCs w:val="22"/>
                <w:u w:val="none"/>
                <w:lang w:val="en-US" w:eastAsia="zh-CN" w:bidi="ar"/>
              </w:rPr>
              <w:t>　 　  3.单价在20万元以上的设备</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sz w:val="22"/>
                <w:szCs w:val="22"/>
                <w:u w:val="none"/>
                <w:lang w:val="en-US" w:eastAsia="uk-UA" w:bidi="ar-SA"/>
              </w:rPr>
            </w:pPr>
            <w:r>
              <w:rPr>
                <w:rFonts w:hint="eastAsia" w:ascii="华文楷体" w:hAnsi="华文楷体" w:eastAsia="华文楷体" w:cs="华文楷体"/>
                <w:i w:val="0"/>
                <w:iCs w:val="0"/>
                <w:color w:val="000000"/>
                <w:kern w:val="0"/>
                <w:sz w:val="22"/>
                <w:szCs w:val="22"/>
                <w:u w:val="none"/>
                <w:lang w:val="en-US" w:eastAsia="zh-CN" w:bidi="ar"/>
              </w:rPr>
              <w:t>　 　  4.其他固定资产</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391</w:t>
            </w: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284.6</w:t>
            </w:r>
          </w:p>
        </w:tc>
      </w:tr>
    </w:tbl>
    <w:p>
      <w:pPr>
        <w:ind w:firstLine="640"/>
      </w:pPr>
      <w:bookmarkStart w:id="1" w:name="_GoBack"/>
      <w:bookmarkEnd w:id="1"/>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AB"/>
    <w:rsid w:val="008A0D0D"/>
    <w:rsid w:val="00CB37AB"/>
    <w:rsid w:val="4E7C3B66"/>
    <w:rsid w:val="51DB4526"/>
    <w:rsid w:val="6B662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5"/>
    <w:unhideWhenUsed/>
    <w:qFormat/>
    <w:uiPriority w:val="99"/>
    <w:pPr>
      <w:tabs>
        <w:tab w:val="center" w:pos="4153"/>
        <w:tab w:val="right" w:pos="8306"/>
      </w:tabs>
      <w:snapToGrid w:val="0"/>
    </w:pPr>
    <w:rPr>
      <w:sz w:val="18"/>
      <w:szCs w:val="18"/>
    </w:rPr>
  </w:style>
  <w:style w:type="paragraph" w:styleId="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line="500" w:lineRule="exact"/>
      <w:ind w:firstLine="560"/>
    </w:pPr>
    <w:rPr>
      <w:rFonts w:eastAsia="方正仿宋_GBK"/>
      <w:sz w:val="28"/>
    </w:rPr>
  </w:style>
  <w:style w:type="paragraph" w:customStyle="1" w:styleId="2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character" w:customStyle="1" w:styleId="24">
    <w:name w:val="页眉 Char"/>
    <w:basedOn w:val="8"/>
    <w:link w:val="3"/>
    <w:qFormat/>
    <w:uiPriority w:val="99"/>
    <w:rPr>
      <w:rFonts w:eastAsia="Times New Roman"/>
      <w:sz w:val="18"/>
      <w:szCs w:val="18"/>
      <w:lang w:eastAsia="uk-UA"/>
    </w:rPr>
  </w:style>
  <w:style w:type="character" w:customStyle="1" w:styleId="25">
    <w:name w:val="页脚 Char"/>
    <w:basedOn w:val="8"/>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2024-02-22T10:50:06Z</dcterms:created>
  <dcterms:modified xsi:type="dcterms:W3CDTF">2024-02-22T02:50:06Z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2024-02-22T10:50:05Z</dcterms:created>
  <dcterms:modified xsi:type="dcterms:W3CDTF">2024-02-22T02:50:05Z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2024-02-22T10:50:07Z</dcterms:created>
  <dcterms:modified xsi:type="dcterms:W3CDTF">2024-02-22T02:50:07Z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2024-02-22T10:50:06Z</dcterms:created>
  <dcterms:modified xsi:type="dcterms:W3CDTF">2024-02-22T02:50:06Z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2024-02-22T10:50:07Z</dcterms:created>
  <dcterms:modified xsi:type="dcterms:W3CDTF">2024-02-22T02:50:07Z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2024-02-22T10:50:08Z</dcterms:created>
  <dcterms:modified xsi:type="dcterms:W3CDTF">2024-02-22T02:50:07Z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2024-02-22T10:50:03Z</dcterms:created>
  <dcterms:modified xsi:type="dcterms:W3CDTF">2024-02-22T02:50:02Z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2024-02-22T10:50:05Z</dcterms:created>
  <dcterms:modified xsi:type="dcterms:W3CDTF">2024-02-22T02:50:05Z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2024-02-22T10:50:06Z</dcterms:created>
  <dcterms:modified xsi:type="dcterms:W3CDTF">2024-02-22T02:50:06Z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2024-02-22T10:49:35Z</dcterms:created>
  <dcterms:modified xsi:type="dcterms:W3CDTF">2024-02-22T02:49:35Z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2024-02-22T10:50:06Z</dcterms:created>
  <dcterms:modified xsi:type="dcterms:W3CDTF">2024-02-22T02:50:06Z</dcterms:modified>
</cp:coreProperties>
</file>

<file path=customXml/itemProps1.xml><?xml version="1.0" encoding="utf-8"?>
<ds:datastoreItem xmlns:ds="http://schemas.openxmlformats.org/officeDocument/2006/customXml" ds:itemID="{5DC52A59-603E-4E7B-89EC-8A55378FF297}">
  <ds:schemaRefs/>
</ds:datastoreItem>
</file>

<file path=customXml/itemProps10.xml><?xml version="1.0" encoding="utf-8"?>
<ds:datastoreItem xmlns:ds="http://schemas.openxmlformats.org/officeDocument/2006/customXml" ds:itemID="{31E595E7-93B8-449B-BFD9-66379E65370E}">
  <ds:schemaRefs/>
</ds:datastoreItem>
</file>

<file path=customXml/itemProps11.xml><?xml version="1.0" encoding="utf-8"?>
<ds:datastoreItem xmlns:ds="http://schemas.openxmlformats.org/officeDocument/2006/customXml" ds:itemID="{3DC4B16A-2CBB-4949-BF68-CBDB11F4BCAF}">
  <ds:schemaRefs/>
</ds:datastoreItem>
</file>

<file path=customXml/itemProps12.xml><?xml version="1.0" encoding="utf-8"?>
<ds:datastoreItem xmlns:ds="http://schemas.openxmlformats.org/officeDocument/2006/customXml" ds:itemID="{73812BD1-0F23-4A52-BA30-1402CF02E656}">
  <ds:schemaRefs/>
</ds:datastoreItem>
</file>

<file path=customXml/itemProps13.xml><?xml version="1.0" encoding="utf-8"?>
<ds:datastoreItem xmlns:ds="http://schemas.openxmlformats.org/officeDocument/2006/customXml" ds:itemID="{5B854584-515D-4C34-9093-AB0CF10AC1DF}">
  <ds:schemaRefs/>
</ds:datastoreItem>
</file>

<file path=customXml/itemProps14.xml><?xml version="1.0" encoding="utf-8"?>
<ds:datastoreItem xmlns:ds="http://schemas.openxmlformats.org/officeDocument/2006/customXml" ds:itemID="{613AD4B7-8FD0-4E55-83E7-6449F01C7F7E}">
  <ds:schemaRefs/>
</ds:datastoreItem>
</file>

<file path=customXml/itemProps15.xml><?xml version="1.0" encoding="utf-8"?>
<ds:datastoreItem xmlns:ds="http://schemas.openxmlformats.org/officeDocument/2006/customXml" ds:itemID="{34962597-33F9-4C54-AA9E-23BFB2AA18CC}">
  <ds:schemaRefs/>
</ds:datastoreItem>
</file>

<file path=customXml/itemProps16.xml><?xml version="1.0" encoding="utf-8"?>
<ds:datastoreItem xmlns:ds="http://schemas.openxmlformats.org/officeDocument/2006/customXml" ds:itemID="{175798FA-2D9A-4085-A2C6-402AADA4BECC}">
  <ds:schemaRefs/>
</ds:datastoreItem>
</file>

<file path=customXml/itemProps17.xml><?xml version="1.0" encoding="utf-8"?>
<ds:datastoreItem xmlns:ds="http://schemas.openxmlformats.org/officeDocument/2006/customXml" ds:itemID="{850EB490-FA98-45E0-AE02-339428A8414F}">
  <ds:schemaRefs/>
</ds:datastoreItem>
</file>

<file path=customXml/itemProps18.xml><?xml version="1.0" encoding="utf-8"?>
<ds:datastoreItem xmlns:ds="http://schemas.openxmlformats.org/officeDocument/2006/customXml" ds:itemID="{612F7892-61EB-44E9-8971-E97F52D8C5D5}">
  <ds:schemaRefs/>
</ds:datastoreItem>
</file>

<file path=customXml/itemProps19.xml><?xml version="1.0" encoding="utf-8"?>
<ds:datastoreItem xmlns:ds="http://schemas.openxmlformats.org/officeDocument/2006/customXml" ds:itemID="{EFBB8808-F595-451A-97E4-6A68B80375C0}">
  <ds:schemaRefs/>
</ds:datastoreItem>
</file>

<file path=customXml/itemProps2.xml><?xml version="1.0" encoding="utf-8"?>
<ds:datastoreItem xmlns:ds="http://schemas.openxmlformats.org/officeDocument/2006/customXml" ds:itemID="{A53478BE-E384-4EB3-B3A1-9FC7A00AE385}">
  <ds:schemaRefs/>
</ds:datastoreItem>
</file>

<file path=customXml/itemProps20.xml><?xml version="1.0" encoding="utf-8"?>
<ds:datastoreItem xmlns:ds="http://schemas.openxmlformats.org/officeDocument/2006/customXml" ds:itemID="{347C7D01-9016-4C92-9C33-627F2751F2E5}">
  <ds:schemaRefs/>
</ds:datastoreItem>
</file>

<file path=customXml/itemProps21.xml><?xml version="1.0" encoding="utf-8"?>
<ds:datastoreItem xmlns:ds="http://schemas.openxmlformats.org/officeDocument/2006/customXml" ds:itemID="{40799DC6-FA1B-4958-BBB3-224C94AF14EC}">
  <ds:schemaRefs/>
</ds:datastoreItem>
</file>

<file path=customXml/itemProps22.xml><?xml version="1.0" encoding="utf-8"?>
<ds:datastoreItem xmlns:ds="http://schemas.openxmlformats.org/officeDocument/2006/customXml" ds:itemID="{1C38B674-607C-43F9-BA50-2579D3FA361D}">
  <ds:schemaRefs/>
</ds:datastoreItem>
</file>

<file path=customXml/itemProps3.xml><?xml version="1.0" encoding="utf-8"?>
<ds:datastoreItem xmlns:ds="http://schemas.openxmlformats.org/officeDocument/2006/customXml" ds:itemID="{24F7E55D-05B2-4D5E-AE61-5D40E0C6C967}">
  <ds:schemaRefs/>
</ds:datastoreItem>
</file>

<file path=customXml/itemProps4.xml><?xml version="1.0" encoding="utf-8"?>
<ds:datastoreItem xmlns:ds="http://schemas.openxmlformats.org/officeDocument/2006/customXml" ds:itemID="{34423A2A-C687-4599-8DF8-F4912FCCE647}">
  <ds:schemaRefs/>
</ds:datastoreItem>
</file>

<file path=customXml/itemProps5.xml><?xml version="1.0" encoding="utf-8"?>
<ds:datastoreItem xmlns:ds="http://schemas.openxmlformats.org/officeDocument/2006/customXml" ds:itemID="{0F240DD4-8F7E-4161-AB58-0560789B52F0}">
  <ds:schemaRefs/>
</ds:datastoreItem>
</file>

<file path=customXml/itemProps6.xml><?xml version="1.0" encoding="utf-8"?>
<ds:datastoreItem xmlns:ds="http://schemas.openxmlformats.org/officeDocument/2006/customXml" ds:itemID="{3F13FA86-FEA4-4CA1-B579-66E4672560F9}">
  <ds:schemaRefs/>
</ds:datastoreItem>
</file>

<file path=customXml/itemProps7.xml><?xml version="1.0" encoding="utf-8"?>
<ds:datastoreItem xmlns:ds="http://schemas.openxmlformats.org/officeDocument/2006/customXml" ds:itemID="{2D7C64A5-9F4C-4FBF-A5C1-DB1AA78C2F8F}">
  <ds:schemaRefs/>
</ds:datastoreItem>
</file>

<file path=customXml/itemProps8.xml><?xml version="1.0" encoding="utf-8"?>
<ds:datastoreItem xmlns:ds="http://schemas.openxmlformats.org/officeDocument/2006/customXml" ds:itemID="{5E49EB59-0B02-499C-BBA6-59D98C3F2861}">
  <ds:schemaRefs/>
</ds:datastoreItem>
</file>

<file path=customXml/itemProps9.xml><?xml version="1.0" encoding="utf-8"?>
<ds:datastoreItem xmlns:ds="http://schemas.openxmlformats.org/officeDocument/2006/customXml" ds:itemID="{C1FC756B-ACD7-4FA6-A343-8FA1626FA35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2960</Words>
  <Characters>16878</Characters>
  <Lines>140</Lines>
  <Paragraphs>39</Paragraphs>
  <TotalTime>1</TotalTime>
  <ScaleCrop>false</ScaleCrop>
  <LinksUpToDate>false</LinksUpToDate>
  <CharactersWithSpaces>19799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2024-02-22T02:48:00Z</dcterms:created>
  <dc:creator>caiwu</dc:creator>
  <cp:lastModifiedBy>Zsy</cp:lastModifiedBy>
  <dcterms:modified xsi:type="dcterms:W3CDTF">2024-02-22T04:27:42Z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8B71F67F8B37427D94D939A960CE94F6</vt:lpwstr>
  </property>
</Properties>
</file>